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DE4" w:rsidRPr="000C5570" w:rsidRDefault="00816DE4" w:rsidP="00816DE4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b/>
          <w:szCs w:val="28"/>
          <w:lang w:eastAsia="ru-RU"/>
        </w:rPr>
      </w:pPr>
      <w:bookmarkStart w:id="0" w:name="sub_1000"/>
      <w:bookmarkStart w:id="1" w:name="sub_1"/>
      <w:r w:rsidRPr="000C5570">
        <w:rPr>
          <w:rFonts w:eastAsia="Times New Roman" w:cs="Arial"/>
          <w:b/>
          <w:szCs w:val="28"/>
          <w:lang w:eastAsia="ru-RU"/>
        </w:rPr>
        <w:t xml:space="preserve">Свод предложений </w:t>
      </w:r>
    </w:p>
    <w:p w:rsidR="00816DE4" w:rsidRPr="000C5570" w:rsidRDefault="00816DE4" w:rsidP="00816DE4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b/>
          <w:szCs w:val="28"/>
          <w:lang w:eastAsia="ru-RU"/>
        </w:rPr>
      </w:pPr>
      <w:r w:rsidRPr="000C5570">
        <w:rPr>
          <w:rFonts w:eastAsia="Times New Roman" w:cs="Arial"/>
          <w:b/>
          <w:szCs w:val="28"/>
          <w:lang w:eastAsia="ru-RU"/>
        </w:rPr>
        <w:t>о результатах проведения публичных консультаций</w:t>
      </w:r>
    </w:p>
    <w:p w:rsidR="00816DE4" w:rsidRPr="005B10E7" w:rsidRDefault="00816DE4" w:rsidP="00816DE4">
      <w:pPr>
        <w:widowControl w:val="0"/>
        <w:autoSpaceDE w:val="0"/>
        <w:autoSpaceDN w:val="0"/>
        <w:adjustRightInd w:val="0"/>
        <w:ind w:right="-1"/>
        <w:jc w:val="center"/>
        <w:rPr>
          <w:rFonts w:eastAsia="Times New Roman" w:cs="Arial"/>
          <w:szCs w:val="28"/>
          <w:lang w:eastAsia="ru-RU"/>
        </w:rPr>
      </w:pPr>
    </w:p>
    <w:p w:rsidR="00FC6424" w:rsidRPr="005B10E7" w:rsidRDefault="00816DE4" w:rsidP="005B10E7">
      <w:pPr>
        <w:autoSpaceDE w:val="0"/>
        <w:autoSpaceDN w:val="0"/>
        <w:adjustRightInd w:val="0"/>
        <w:ind w:firstLine="708"/>
        <w:jc w:val="both"/>
        <w:rPr>
          <w:rFonts w:eastAsia="Times New Roman" w:cs="Arial"/>
          <w:szCs w:val="28"/>
          <w:lang w:eastAsia="ru-RU"/>
        </w:rPr>
      </w:pPr>
      <w:r w:rsidRPr="005B10E7">
        <w:rPr>
          <w:rFonts w:eastAsia="Times New Roman" w:cs="Times New Roman"/>
          <w:szCs w:val="28"/>
          <w:lang w:eastAsia="ru-RU"/>
        </w:rPr>
        <w:t xml:space="preserve">В соответствии с </w:t>
      </w:r>
      <w:r w:rsidRPr="005B10E7">
        <w:rPr>
          <w:rFonts w:eastAsia="Times New Roman" w:cs="Arial"/>
          <w:szCs w:val="28"/>
          <w:lang w:eastAsia="ru-RU"/>
        </w:rPr>
        <w:t xml:space="preserve">порядком </w:t>
      </w:r>
      <w:r w:rsidRPr="005B10E7">
        <w:rPr>
          <w:rFonts w:eastAsia="Times New Roman" w:cs="Times New Roman"/>
          <w:szCs w:val="28"/>
          <w:lang w:eastAsia="ru-RU"/>
        </w:rPr>
        <w:t>проведения оценки регулирующего воздействия проектов муниципальных нормативных правовых актов в Администрации города</w:t>
      </w:r>
      <w:r w:rsidRPr="005B10E7">
        <w:rPr>
          <w:rFonts w:eastAsia="Times New Roman" w:cs="Arial"/>
          <w:szCs w:val="28"/>
          <w:lang w:eastAsia="ru-RU"/>
        </w:rPr>
        <w:t xml:space="preserve">, утвержденным постановлением Главы города от </w:t>
      </w:r>
      <w:r w:rsidR="002C29F0" w:rsidRPr="005B10E7">
        <w:rPr>
          <w:rFonts w:eastAsia="Times New Roman" w:cs="Arial"/>
          <w:szCs w:val="28"/>
          <w:lang w:eastAsia="ru-RU"/>
        </w:rPr>
        <w:t>05.09.2017</w:t>
      </w:r>
      <w:r w:rsidRPr="005B10E7">
        <w:rPr>
          <w:rFonts w:eastAsia="Times New Roman" w:cs="Arial"/>
          <w:szCs w:val="28"/>
          <w:lang w:eastAsia="ru-RU"/>
        </w:rPr>
        <w:t xml:space="preserve"> №</w:t>
      </w:r>
      <w:r w:rsidR="002C29F0" w:rsidRPr="005B10E7">
        <w:rPr>
          <w:rFonts w:eastAsia="Times New Roman" w:cs="Arial"/>
          <w:szCs w:val="28"/>
          <w:lang w:eastAsia="ru-RU"/>
        </w:rPr>
        <w:t xml:space="preserve"> 137</w:t>
      </w:r>
      <w:r w:rsidR="001C520E">
        <w:rPr>
          <w:rFonts w:eastAsia="Times New Roman" w:cs="Arial"/>
          <w:szCs w:val="28"/>
          <w:lang w:eastAsia="ru-RU"/>
        </w:rPr>
        <w:t xml:space="preserve"> </w:t>
      </w:r>
      <w:r w:rsidR="001C520E" w:rsidRPr="001C520E">
        <w:rPr>
          <w:rFonts w:eastAsia="Times New Roman" w:cs="Arial"/>
          <w:szCs w:val="28"/>
          <w:lang w:eastAsia="ru-RU"/>
        </w:rPr>
        <w:t xml:space="preserve">«Об утверждении порядка проведения оценки регулирующего воздействия проектов муниципальных нормативных правовых </w:t>
      </w:r>
      <w:r w:rsidR="001C520E">
        <w:rPr>
          <w:rFonts w:eastAsia="Times New Roman" w:cs="Arial"/>
          <w:szCs w:val="28"/>
          <w:lang w:eastAsia="ru-RU"/>
        </w:rPr>
        <w:t xml:space="preserve">актов, типовой формы соглашения </w:t>
      </w:r>
      <w:r w:rsidR="001C520E" w:rsidRPr="001C520E">
        <w:rPr>
          <w:rFonts w:eastAsia="Times New Roman" w:cs="Arial"/>
          <w:szCs w:val="28"/>
          <w:lang w:eastAsia="ru-RU"/>
        </w:rPr>
        <w:t>о взаимодействии при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актов»</w:t>
      </w:r>
      <w:r w:rsidR="00762D6E" w:rsidRPr="005B10E7">
        <w:rPr>
          <w:rFonts w:eastAsia="Times New Roman" w:cs="Arial"/>
          <w:szCs w:val="28"/>
          <w:lang w:eastAsia="ru-RU"/>
        </w:rPr>
        <w:t>,</w:t>
      </w:r>
      <w:r w:rsidR="001C520E">
        <w:rPr>
          <w:rFonts w:eastAsia="Times New Roman" w:cs="Arial"/>
          <w:szCs w:val="28"/>
          <w:lang w:eastAsia="ru-RU"/>
        </w:rPr>
        <w:t xml:space="preserve"> управлением </w:t>
      </w:r>
      <w:r w:rsidR="005B10E7">
        <w:rPr>
          <w:rFonts w:eastAsia="Times New Roman" w:cs="Arial"/>
          <w:szCs w:val="28"/>
          <w:lang w:eastAsia="ru-RU"/>
        </w:rPr>
        <w:t xml:space="preserve">потребительского рынка и защиты прав потребителей </w:t>
      </w:r>
      <w:r w:rsidR="00FC6424" w:rsidRPr="005B10E7">
        <w:rPr>
          <w:rFonts w:eastAsia="Times New Roman" w:cs="Arial"/>
          <w:szCs w:val="28"/>
          <w:lang w:eastAsia="ru-RU"/>
        </w:rPr>
        <w:t xml:space="preserve">Администрации города Сургута в период с </w:t>
      </w:r>
      <w:r w:rsidR="005B10E7">
        <w:rPr>
          <w:rFonts w:eastAsia="Times New Roman" w:cs="Arial"/>
          <w:szCs w:val="28"/>
          <w:lang w:eastAsia="ru-RU"/>
        </w:rPr>
        <w:t>2</w:t>
      </w:r>
      <w:r w:rsidR="00A63070" w:rsidRPr="00A63070">
        <w:rPr>
          <w:rFonts w:eastAsia="Times New Roman" w:cs="Arial"/>
          <w:szCs w:val="28"/>
          <w:lang w:eastAsia="ru-RU"/>
        </w:rPr>
        <w:t>0</w:t>
      </w:r>
      <w:r w:rsidR="00FC6424" w:rsidRPr="005B10E7">
        <w:rPr>
          <w:rFonts w:eastAsia="Times New Roman" w:cs="Arial"/>
          <w:szCs w:val="28"/>
          <w:lang w:eastAsia="ru-RU"/>
        </w:rPr>
        <w:t>.</w:t>
      </w:r>
      <w:r w:rsidR="00A63070" w:rsidRPr="00A63070">
        <w:rPr>
          <w:rFonts w:eastAsia="Times New Roman" w:cs="Arial"/>
          <w:szCs w:val="28"/>
          <w:lang w:eastAsia="ru-RU"/>
        </w:rPr>
        <w:t>05</w:t>
      </w:r>
      <w:r w:rsidR="00FC6424" w:rsidRPr="005B10E7">
        <w:rPr>
          <w:rFonts w:eastAsia="Times New Roman" w:cs="Arial"/>
          <w:szCs w:val="28"/>
          <w:lang w:eastAsia="ru-RU"/>
        </w:rPr>
        <w:t>.202</w:t>
      </w:r>
      <w:r w:rsidR="001C520E">
        <w:rPr>
          <w:rFonts w:eastAsia="Times New Roman" w:cs="Arial"/>
          <w:szCs w:val="28"/>
          <w:lang w:eastAsia="ru-RU"/>
        </w:rPr>
        <w:t>4</w:t>
      </w:r>
      <w:r w:rsidR="00FC6424" w:rsidRPr="005B10E7">
        <w:rPr>
          <w:rFonts w:eastAsia="Times New Roman" w:cs="Arial"/>
          <w:szCs w:val="28"/>
          <w:lang w:eastAsia="ru-RU"/>
        </w:rPr>
        <w:t xml:space="preserve"> года</w:t>
      </w:r>
      <w:r w:rsidR="001C520E">
        <w:rPr>
          <w:rFonts w:eastAsia="Times New Roman" w:cs="Arial"/>
          <w:szCs w:val="28"/>
          <w:lang w:eastAsia="ru-RU"/>
        </w:rPr>
        <w:t xml:space="preserve"> по </w:t>
      </w:r>
      <w:r w:rsidR="00A63070" w:rsidRPr="00A63070">
        <w:rPr>
          <w:rFonts w:eastAsia="Times New Roman" w:cs="Arial"/>
          <w:szCs w:val="28"/>
          <w:lang w:eastAsia="ru-RU"/>
        </w:rPr>
        <w:t>17</w:t>
      </w:r>
      <w:r w:rsidR="00FC6424" w:rsidRPr="005B10E7">
        <w:rPr>
          <w:rFonts w:eastAsia="Times New Roman" w:cs="Arial"/>
          <w:szCs w:val="28"/>
          <w:lang w:eastAsia="ru-RU"/>
        </w:rPr>
        <w:t>.0</w:t>
      </w:r>
      <w:r w:rsidR="00A63070" w:rsidRPr="00A63070">
        <w:rPr>
          <w:rFonts w:eastAsia="Times New Roman" w:cs="Arial"/>
          <w:szCs w:val="28"/>
          <w:lang w:eastAsia="ru-RU"/>
        </w:rPr>
        <w:t>6</w:t>
      </w:r>
      <w:r w:rsidR="00FC6424" w:rsidRPr="005B10E7">
        <w:rPr>
          <w:rFonts w:eastAsia="Times New Roman" w:cs="Arial"/>
          <w:szCs w:val="28"/>
          <w:lang w:eastAsia="ru-RU"/>
        </w:rPr>
        <w:t>.202</w:t>
      </w:r>
      <w:r w:rsidR="001C520E">
        <w:rPr>
          <w:rFonts w:eastAsia="Times New Roman" w:cs="Arial"/>
          <w:szCs w:val="28"/>
          <w:lang w:eastAsia="ru-RU"/>
        </w:rPr>
        <w:t>4</w:t>
      </w:r>
      <w:r w:rsidR="00FC6424" w:rsidRPr="005B10E7">
        <w:rPr>
          <w:rFonts w:eastAsia="Times New Roman" w:cs="Arial"/>
          <w:szCs w:val="28"/>
          <w:lang w:eastAsia="ru-RU"/>
        </w:rPr>
        <w:t xml:space="preserve"> года проведены публичные</w:t>
      </w:r>
      <w:r w:rsidR="005B10E7">
        <w:rPr>
          <w:rFonts w:eastAsia="Times New Roman" w:cs="Arial"/>
          <w:szCs w:val="28"/>
          <w:lang w:eastAsia="ru-RU"/>
        </w:rPr>
        <w:t xml:space="preserve"> </w:t>
      </w:r>
      <w:r w:rsidR="00FC6424" w:rsidRPr="005B10E7">
        <w:rPr>
          <w:rFonts w:eastAsia="Times New Roman" w:cs="Arial"/>
          <w:szCs w:val="28"/>
          <w:lang w:eastAsia="ru-RU"/>
        </w:rPr>
        <w:t xml:space="preserve">консультации по проекту </w:t>
      </w:r>
      <w:r w:rsidR="00A63070" w:rsidRPr="00A63070">
        <w:rPr>
          <w:rFonts w:eastAsia="Times New Roman" w:cs="Arial"/>
          <w:i/>
          <w:szCs w:val="28"/>
          <w:u w:val="single"/>
          <w:lang w:eastAsia="ru-RU"/>
        </w:rPr>
        <w:t>постановления Администрации города «О создании комиссии по приемке нестационарных торговых объектов                          в эксплуатацию на территории города и о признании утратившими силу некоторых муниципальных правовых актов»</w:t>
      </w:r>
      <w:r w:rsidR="008156F7">
        <w:rPr>
          <w:rFonts w:eastAsia="Times New Roman" w:cs="Arial"/>
          <w:szCs w:val="28"/>
          <w:lang w:eastAsia="ru-RU"/>
        </w:rPr>
        <w:t>.</w:t>
      </w:r>
      <w:r w:rsidR="00FC6424" w:rsidRPr="005B10E7">
        <w:rPr>
          <w:rFonts w:eastAsia="Times New Roman" w:cs="Arial"/>
          <w:szCs w:val="28"/>
          <w:lang w:eastAsia="ru-RU"/>
        </w:rPr>
        <w:t xml:space="preserve">  </w:t>
      </w:r>
    </w:p>
    <w:p w:rsidR="003560BD" w:rsidRPr="005B10E7" w:rsidRDefault="003560BD" w:rsidP="00816DE4">
      <w:pPr>
        <w:jc w:val="both"/>
        <w:rPr>
          <w:rFonts w:eastAsia="Times New Roman" w:cs="Times New Roman"/>
          <w:szCs w:val="28"/>
          <w:lang w:eastAsia="ru-RU"/>
        </w:rPr>
      </w:pPr>
    </w:p>
    <w:p w:rsidR="00C17171" w:rsidRPr="00C17171" w:rsidRDefault="003560BD" w:rsidP="00C17171">
      <w:pPr>
        <w:jc w:val="both"/>
        <w:rPr>
          <w:rFonts w:eastAsia="Times New Roman" w:cs="Times New Roman"/>
          <w:szCs w:val="28"/>
          <w:lang w:eastAsia="ru-RU"/>
        </w:rPr>
      </w:pPr>
      <w:r w:rsidRPr="005B10E7">
        <w:rPr>
          <w:rFonts w:eastAsia="Times New Roman" w:cs="Times New Roman"/>
          <w:szCs w:val="28"/>
          <w:lang w:eastAsia="ru-RU"/>
        </w:rPr>
        <w:tab/>
      </w:r>
      <w:bookmarkEnd w:id="0"/>
      <w:bookmarkEnd w:id="1"/>
      <w:r w:rsidR="00C17171" w:rsidRPr="00C17171">
        <w:rPr>
          <w:rFonts w:eastAsia="Times New Roman" w:cs="Times New Roman"/>
          <w:szCs w:val="28"/>
          <w:lang w:eastAsia="ru-RU"/>
        </w:rPr>
        <w:t>Уведомления о проведении публичных консультаций были направлены:</w:t>
      </w:r>
    </w:p>
    <w:p w:rsidR="00C17171" w:rsidRPr="001C520E" w:rsidRDefault="00C17171" w:rsidP="001C520E">
      <w:pPr>
        <w:pStyle w:val="afff5"/>
        <w:numPr>
          <w:ilvl w:val="0"/>
          <w:numId w:val="18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20E">
        <w:rPr>
          <w:rFonts w:ascii="Times New Roman" w:hAnsi="Times New Roman" w:cs="Times New Roman"/>
          <w:sz w:val="28"/>
          <w:szCs w:val="28"/>
        </w:rPr>
        <w:t xml:space="preserve">Уполномоченному по защите прав предпринимателей в Ханты-Мансийском автономном округе – Югре; </w:t>
      </w:r>
    </w:p>
    <w:p w:rsidR="00C17171" w:rsidRPr="001C520E" w:rsidRDefault="00C17171" w:rsidP="001C520E">
      <w:pPr>
        <w:pStyle w:val="afff5"/>
        <w:numPr>
          <w:ilvl w:val="0"/>
          <w:numId w:val="18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20E">
        <w:rPr>
          <w:rFonts w:ascii="Times New Roman" w:hAnsi="Times New Roman" w:cs="Times New Roman"/>
          <w:sz w:val="28"/>
          <w:szCs w:val="28"/>
        </w:rPr>
        <w:t>Комитету Сургутской торгово-промышленной палаты по развитию                    потребительского рынка;</w:t>
      </w:r>
    </w:p>
    <w:p w:rsidR="00C17171" w:rsidRPr="001C520E" w:rsidRDefault="00C17171" w:rsidP="001C520E">
      <w:pPr>
        <w:pStyle w:val="afff5"/>
        <w:numPr>
          <w:ilvl w:val="0"/>
          <w:numId w:val="18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20E">
        <w:rPr>
          <w:rFonts w:ascii="Times New Roman" w:hAnsi="Times New Roman" w:cs="Times New Roman"/>
          <w:sz w:val="28"/>
          <w:szCs w:val="28"/>
        </w:rPr>
        <w:t>Общероссийской общественной организации содействия привлечению            инвестиций в Российскую Федерацию «Инвестиционная Россия»;</w:t>
      </w:r>
    </w:p>
    <w:p w:rsidR="00C17171" w:rsidRPr="001C520E" w:rsidRDefault="00C17171" w:rsidP="001C520E">
      <w:pPr>
        <w:pStyle w:val="afff5"/>
        <w:numPr>
          <w:ilvl w:val="0"/>
          <w:numId w:val="18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20E">
        <w:rPr>
          <w:rFonts w:ascii="Times New Roman" w:hAnsi="Times New Roman" w:cs="Times New Roman"/>
          <w:sz w:val="28"/>
          <w:szCs w:val="28"/>
        </w:rPr>
        <w:t>Региональной ассоциации некоммерческих организаций Ханты-Мансийского автономного округа – Югры;</w:t>
      </w:r>
    </w:p>
    <w:p w:rsidR="00C17171" w:rsidRPr="001C520E" w:rsidRDefault="00C17171" w:rsidP="001C520E">
      <w:pPr>
        <w:pStyle w:val="afff5"/>
        <w:numPr>
          <w:ilvl w:val="0"/>
          <w:numId w:val="18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20E">
        <w:rPr>
          <w:rFonts w:ascii="Times New Roman" w:hAnsi="Times New Roman" w:cs="Times New Roman"/>
          <w:sz w:val="28"/>
          <w:szCs w:val="28"/>
        </w:rPr>
        <w:t>Союзу «Сургутская торгово-промышленная палата»;</w:t>
      </w:r>
    </w:p>
    <w:p w:rsidR="001C520E" w:rsidRPr="001C520E" w:rsidRDefault="00C17171" w:rsidP="001C520E">
      <w:pPr>
        <w:pStyle w:val="afff5"/>
        <w:numPr>
          <w:ilvl w:val="0"/>
          <w:numId w:val="18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20E">
        <w:rPr>
          <w:rFonts w:ascii="Times New Roman" w:hAnsi="Times New Roman" w:cs="Times New Roman"/>
          <w:sz w:val="28"/>
          <w:szCs w:val="28"/>
        </w:rPr>
        <w:t>Региональному отделению Общероссийской Общественной Организации малого и среднего предпринимательства «Опора России»;</w:t>
      </w:r>
      <w:r w:rsidR="001C520E" w:rsidRPr="001C52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520E" w:rsidRPr="001C520E" w:rsidRDefault="00C17171" w:rsidP="001C520E">
      <w:pPr>
        <w:pStyle w:val="afff5"/>
        <w:numPr>
          <w:ilvl w:val="0"/>
          <w:numId w:val="18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20E">
        <w:rPr>
          <w:rFonts w:ascii="Times New Roman" w:hAnsi="Times New Roman" w:cs="Times New Roman"/>
          <w:sz w:val="28"/>
          <w:szCs w:val="28"/>
        </w:rPr>
        <w:t>Ассоциации строительных организаций города Сургута и Сургутского района;</w:t>
      </w:r>
    </w:p>
    <w:p w:rsidR="001C520E" w:rsidRDefault="001C520E" w:rsidP="001C520E">
      <w:pPr>
        <w:pStyle w:val="afff5"/>
        <w:numPr>
          <w:ilvl w:val="0"/>
          <w:numId w:val="18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20E">
        <w:rPr>
          <w:rFonts w:ascii="Times New Roman" w:hAnsi="Times New Roman" w:cs="Times New Roman"/>
          <w:sz w:val="28"/>
          <w:szCs w:val="28"/>
        </w:rPr>
        <w:t>Ассоциации Лидеров социальных проектов Ханты-Мансийского автономного округа – Югры;</w:t>
      </w:r>
    </w:p>
    <w:p w:rsidR="00C17171" w:rsidRPr="001C520E" w:rsidRDefault="00C17171" w:rsidP="001C520E">
      <w:pPr>
        <w:pStyle w:val="afff5"/>
        <w:numPr>
          <w:ilvl w:val="0"/>
          <w:numId w:val="18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20E">
        <w:rPr>
          <w:rFonts w:ascii="Times New Roman" w:hAnsi="Times New Roman" w:cs="Times New Roman"/>
          <w:sz w:val="28"/>
          <w:szCs w:val="28"/>
        </w:rPr>
        <w:t>1</w:t>
      </w:r>
      <w:r w:rsidR="00D12D3E">
        <w:rPr>
          <w:rFonts w:ascii="Times New Roman" w:hAnsi="Times New Roman" w:cs="Times New Roman"/>
          <w:sz w:val="28"/>
          <w:szCs w:val="28"/>
        </w:rPr>
        <w:t>0</w:t>
      </w:r>
      <w:r w:rsidRPr="001C520E">
        <w:rPr>
          <w:rFonts w:ascii="Times New Roman" w:hAnsi="Times New Roman" w:cs="Times New Roman"/>
          <w:sz w:val="28"/>
          <w:szCs w:val="28"/>
        </w:rPr>
        <w:t xml:space="preserve">-ти хозяйствующим субъектам, осуществляющим деятельность                                                в нестационарных торговых объектах </w:t>
      </w:r>
      <w:r w:rsidR="00A63070">
        <w:rPr>
          <w:rFonts w:ascii="Times New Roman" w:hAnsi="Times New Roman" w:cs="Times New Roman"/>
          <w:sz w:val="28"/>
          <w:szCs w:val="28"/>
        </w:rPr>
        <w:t xml:space="preserve">на муниципальных земельных участках, включенных в схему размещения нестационарных торговых объектов на территории города Сургута </w:t>
      </w:r>
      <w:r w:rsidRPr="001C520E">
        <w:rPr>
          <w:rFonts w:ascii="Times New Roman" w:hAnsi="Times New Roman" w:cs="Times New Roman"/>
          <w:sz w:val="28"/>
          <w:szCs w:val="28"/>
        </w:rPr>
        <w:t>(электронная рассылка).</w:t>
      </w:r>
    </w:p>
    <w:p w:rsidR="00C17171" w:rsidRPr="00C17171" w:rsidRDefault="00C17171" w:rsidP="00C17171">
      <w:pPr>
        <w:ind w:firstLine="709"/>
        <w:rPr>
          <w:rFonts w:eastAsia="Times New Roman" w:cs="Times New Roman"/>
          <w:szCs w:val="28"/>
          <w:lang w:eastAsia="ru-RU"/>
        </w:rPr>
      </w:pPr>
    </w:p>
    <w:p w:rsidR="00C17171" w:rsidRPr="008C7470" w:rsidRDefault="00C17171" w:rsidP="00C17171">
      <w:pPr>
        <w:ind w:firstLine="709"/>
        <w:rPr>
          <w:rFonts w:eastAsia="Times New Roman" w:cs="Times New Roman"/>
          <w:szCs w:val="28"/>
          <w:lang w:eastAsia="ru-RU"/>
        </w:rPr>
      </w:pPr>
      <w:r w:rsidRPr="008C7470">
        <w:rPr>
          <w:rFonts w:eastAsia="Times New Roman" w:cs="Times New Roman"/>
          <w:szCs w:val="28"/>
          <w:lang w:eastAsia="ru-RU"/>
        </w:rPr>
        <w:t xml:space="preserve">При проведении публичных консультаций получены отзывы от: </w:t>
      </w:r>
    </w:p>
    <w:p w:rsidR="00F4380F" w:rsidRPr="008C7470" w:rsidRDefault="00F4380F" w:rsidP="00F4380F">
      <w:pPr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8C7470">
        <w:rPr>
          <w:rFonts w:eastAsia="Times New Roman" w:cs="Times New Roman"/>
          <w:szCs w:val="28"/>
          <w:lang w:eastAsia="ru-RU"/>
        </w:rPr>
        <w:t xml:space="preserve">- Уполномоченного по защите прав предпринимателей в Ханты-Мансийском </w:t>
      </w:r>
      <w:r w:rsidRPr="008C7470">
        <w:rPr>
          <w:rFonts w:eastAsia="Times New Roman" w:cs="Times New Roman"/>
          <w:szCs w:val="28"/>
          <w:lang w:eastAsia="ru-RU"/>
        </w:rPr>
        <w:br/>
        <w:t>автономном округе – Югре на адрес электронной почты (</w:t>
      </w:r>
      <w:proofErr w:type="spellStart"/>
      <w:r w:rsidRPr="008C7470">
        <w:rPr>
          <w:rFonts w:eastAsia="Times New Roman" w:cs="Times New Roman"/>
          <w:szCs w:val="28"/>
          <w:lang w:val="en-US" w:eastAsia="ru-RU"/>
        </w:rPr>
        <w:t>Lukmanova</w:t>
      </w:r>
      <w:proofErr w:type="spellEnd"/>
      <w:r w:rsidRPr="008C7470">
        <w:rPr>
          <w:rFonts w:eastAsia="Times New Roman" w:cs="Times New Roman"/>
          <w:szCs w:val="28"/>
          <w:lang w:eastAsia="ru-RU"/>
        </w:rPr>
        <w:t>_</w:t>
      </w:r>
      <w:r w:rsidRPr="008C7470">
        <w:rPr>
          <w:rFonts w:eastAsia="Times New Roman" w:cs="Times New Roman"/>
          <w:szCs w:val="28"/>
          <w:lang w:val="en-US" w:eastAsia="ru-RU"/>
        </w:rPr>
        <w:t>LA</w:t>
      </w:r>
      <w:r w:rsidRPr="008C7470">
        <w:rPr>
          <w:rFonts w:eastAsia="Times New Roman" w:cs="Times New Roman"/>
          <w:szCs w:val="28"/>
          <w:lang w:eastAsia="ru-RU"/>
        </w:rPr>
        <w:t>@</w:t>
      </w:r>
      <w:proofErr w:type="spellStart"/>
      <w:r w:rsidRPr="008C7470">
        <w:rPr>
          <w:rFonts w:eastAsia="Times New Roman" w:cs="Times New Roman"/>
          <w:szCs w:val="28"/>
          <w:lang w:val="en-US" w:eastAsia="ru-RU"/>
        </w:rPr>
        <w:t>admsurgut</w:t>
      </w:r>
      <w:proofErr w:type="spellEnd"/>
      <w:r w:rsidRPr="008C7470">
        <w:rPr>
          <w:rFonts w:eastAsia="Times New Roman" w:cs="Times New Roman"/>
          <w:szCs w:val="28"/>
          <w:lang w:eastAsia="ru-RU"/>
        </w:rPr>
        <w:t>.</w:t>
      </w:r>
      <w:proofErr w:type="spellStart"/>
      <w:r w:rsidRPr="008C7470">
        <w:rPr>
          <w:rFonts w:eastAsia="Times New Roman" w:cs="Times New Roman"/>
          <w:szCs w:val="28"/>
          <w:lang w:val="en-US" w:eastAsia="ru-RU"/>
        </w:rPr>
        <w:t>ru</w:t>
      </w:r>
      <w:proofErr w:type="spellEnd"/>
      <w:r w:rsidRPr="008C7470">
        <w:rPr>
          <w:rFonts w:eastAsia="Times New Roman" w:cs="Times New Roman"/>
          <w:szCs w:val="28"/>
          <w:lang w:eastAsia="ru-RU"/>
        </w:rPr>
        <w:t>);</w:t>
      </w:r>
    </w:p>
    <w:p w:rsidR="00C17171" w:rsidRPr="008C7470" w:rsidRDefault="00C17171" w:rsidP="00C17171">
      <w:pPr>
        <w:ind w:firstLine="426"/>
        <w:jc w:val="both"/>
        <w:rPr>
          <w:rFonts w:eastAsia="Times New Roman" w:cs="Times New Roman"/>
          <w:szCs w:val="28"/>
          <w:lang w:eastAsia="ru-RU"/>
        </w:rPr>
      </w:pPr>
      <w:r w:rsidRPr="008C7470">
        <w:rPr>
          <w:rFonts w:eastAsia="Times New Roman" w:cs="Times New Roman"/>
          <w:szCs w:val="28"/>
          <w:lang w:eastAsia="ru-RU"/>
        </w:rPr>
        <w:t>- Союза «Сургутская торгово-промышленная палата» в электронном виде                       с использованием Портала проектов нормативных правовых актов (http://regulation.admhmao.ru)</w:t>
      </w:r>
      <w:r w:rsidR="00F4380F" w:rsidRPr="008C7470">
        <w:rPr>
          <w:rFonts w:eastAsia="Times New Roman" w:cs="Times New Roman"/>
          <w:szCs w:val="28"/>
          <w:lang w:eastAsia="ru-RU"/>
        </w:rPr>
        <w:t>.</w:t>
      </w:r>
    </w:p>
    <w:p w:rsidR="00C17171" w:rsidRPr="008C7470" w:rsidRDefault="00C17171" w:rsidP="00C1717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C7470">
        <w:rPr>
          <w:rFonts w:eastAsia="Times New Roman" w:cs="Times New Roman"/>
          <w:szCs w:val="28"/>
          <w:lang w:eastAsia="ru-RU"/>
        </w:rPr>
        <w:t>Результаты публичных консультаций и позиция разработчика отражены                          в таблице результатов публичных консультаций.</w:t>
      </w:r>
    </w:p>
    <w:p w:rsidR="00FC248F" w:rsidRPr="008C7470" w:rsidRDefault="00FC248F" w:rsidP="00C17171">
      <w:pPr>
        <w:jc w:val="both"/>
        <w:rPr>
          <w:rFonts w:eastAsia="Times New Roman" w:cs="Times New Roman"/>
          <w:szCs w:val="28"/>
          <w:lang w:eastAsia="ru-RU"/>
        </w:rPr>
        <w:sectPr w:rsidR="00FC248F" w:rsidRPr="008C7470" w:rsidSect="001C520E">
          <w:headerReference w:type="default" r:id="rId8"/>
          <w:pgSz w:w="11906" w:h="16838" w:code="9"/>
          <w:pgMar w:top="568" w:right="567" w:bottom="567" w:left="1134" w:header="720" w:footer="720" w:gutter="0"/>
          <w:cols w:space="720"/>
          <w:noEndnote/>
          <w:titlePg/>
          <w:docGrid w:linePitch="381"/>
        </w:sectPr>
      </w:pPr>
    </w:p>
    <w:p w:rsidR="004A1885" w:rsidRPr="008C7470" w:rsidRDefault="004A1885" w:rsidP="004A1885">
      <w:pPr>
        <w:ind w:firstLine="709"/>
        <w:jc w:val="center"/>
        <w:rPr>
          <w:rFonts w:eastAsia="Times New Roman" w:cs="Times New Roman"/>
          <w:szCs w:val="28"/>
          <w:lang w:eastAsia="ru-RU"/>
        </w:rPr>
      </w:pPr>
      <w:r w:rsidRPr="008C7470">
        <w:rPr>
          <w:rFonts w:eastAsia="Times New Roman" w:cs="Times New Roman"/>
          <w:szCs w:val="28"/>
          <w:lang w:eastAsia="ru-RU"/>
        </w:rPr>
        <w:lastRenderedPageBreak/>
        <w:t>Таблица результатов публичных консультаций</w:t>
      </w:r>
    </w:p>
    <w:p w:rsidR="004A1885" w:rsidRPr="008C7470" w:rsidRDefault="004A1885" w:rsidP="00816DE4">
      <w:pPr>
        <w:ind w:firstLine="709"/>
        <w:jc w:val="both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1460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4961"/>
        <w:gridCol w:w="4819"/>
        <w:gridCol w:w="2410"/>
      </w:tblGrid>
      <w:tr w:rsidR="00C17171" w:rsidRPr="008C7470" w:rsidTr="0067413A">
        <w:tc>
          <w:tcPr>
            <w:tcW w:w="2410" w:type="dxa"/>
            <w:shd w:val="clear" w:color="auto" w:fill="auto"/>
          </w:tcPr>
          <w:p w:rsidR="00C17171" w:rsidRPr="008C7470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C747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Наименование участника </w:t>
            </w:r>
          </w:p>
          <w:p w:rsidR="00C17171" w:rsidRPr="008C7470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C747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публичных </w:t>
            </w:r>
          </w:p>
          <w:p w:rsidR="00C17171" w:rsidRPr="008C7470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C7470">
              <w:rPr>
                <w:rFonts w:eastAsia="Times New Roman" w:cs="Times New Roman"/>
                <w:sz w:val="24"/>
                <w:szCs w:val="24"/>
                <w:lang w:eastAsia="ru-RU"/>
              </w:rPr>
              <w:t>консультаций</w:t>
            </w:r>
          </w:p>
        </w:tc>
        <w:tc>
          <w:tcPr>
            <w:tcW w:w="4961" w:type="dxa"/>
            <w:shd w:val="clear" w:color="auto" w:fill="auto"/>
          </w:tcPr>
          <w:p w:rsidR="00C17171" w:rsidRPr="008C7470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C747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Содержание </w:t>
            </w:r>
          </w:p>
          <w:p w:rsidR="00C17171" w:rsidRPr="008C7470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C7470">
              <w:rPr>
                <w:rFonts w:eastAsia="Times New Roman" w:cs="Times New Roman"/>
                <w:sz w:val="24"/>
                <w:szCs w:val="24"/>
                <w:lang w:eastAsia="ru-RU"/>
              </w:rPr>
              <w:t>замечания и (или) предложения</w:t>
            </w:r>
          </w:p>
        </w:tc>
        <w:tc>
          <w:tcPr>
            <w:tcW w:w="4819" w:type="dxa"/>
            <w:shd w:val="clear" w:color="auto" w:fill="auto"/>
          </w:tcPr>
          <w:p w:rsidR="00C17171" w:rsidRPr="008C7470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C747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Позиция разработчика об учете (принятии) или отклонении замечания </w:t>
            </w:r>
            <w:r w:rsidRPr="008C7470">
              <w:rPr>
                <w:rFonts w:eastAsia="Times New Roman" w:cs="Times New Roman"/>
                <w:spacing w:val="-4"/>
                <w:sz w:val="24"/>
                <w:szCs w:val="24"/>
                <w:lang w:eastAsia="ru-RU"/>
              </w:rPr>
              <w:t>и (или) предложения,</w:t>
            </w:r>
            <w:r w:rsidRPr="008C747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полученного от участника публичных консультаций </w:t>
            </w:r>
          </w:p>
          <w:p w:rsidR="00C17171" w:rsidRPr="008C7470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C7470">
              <w:rPr>
                <w:rFonts w:eastAsia="Times New Roman" w:cs="Times New Roman"/>
                <w:sz w:val="24"/>
                <w:szCs w:val="24"/>
                <w:lang w:eastAsia="ru-RU"/>
              </w:rPr>
              <w:t>(с обоснованием позиции)</w:t>
            </w:r>
          </w:p>
        </w:tc>
        <w:tc>
          <w:tcPr>
            <w:tcW w:w="2410" w:type="dxa"/>
            <w:shd w:val="clear" w:color="auto" w:fill="auto"/>
          </w:tcPr>
          <w:p w:rsidR="00C17171" w:rsidRPr="008C7470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C747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Принятое решение об учете (принятии) или отклонении замечания и (или) предложения </w:t>
            </w:r>
          </w:p>
          <w:p w:rsidR="00C17171" w:rsidRPr="008C7470" w:rsidRDefault="00C17171" w:rsidP="00C17171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C7470">
              <w:rPr>
                <w:rFonts w:eastAsia="Times New Roman" w:cs="Times New Roman"/>
                <w:sz w:val="24"/>
                <w:szCs w:val="24"/>
                <w:lang w:eastAsia="ru-RU"/>
              </w:rPr>
              <w:t>(по результатам урегулирования разногласий с участниками публичных консультаций)</w:t>
            </w:r>
          </w:p>
        </w:tc>
      </w:tr>
      <w:tr w:rsidR="00F4380F" w:rsidRPr="008C7470" w:rsidTr="0067413A">
        <w:tc>
          <w:tcPr>
            <w:tcW w:w="2410" w:type="dxa"/>
            <w:shd w:val="clear" w:color="auto" w:fill="auto"/>
          </w:tcPr>
          <w:p w:rsidR="00F4380F" w:rsidRPr="008C7470" w:rsidRDefault="00F4380F" w:rsidP="00F4380F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C7470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Уполномоченный по защите прав предпринимателей в Ханты-Мансийском </w:t>
            </w:r>
          </w:p>
          <w:p w:rsidR="00F4380F" w:rsidRPr="008C7470" w:rsidRDefault="00F4380F" w:rsidP="00F4380F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C7470">
              <w:rPr>
                <w:rFonts w:eastAsia="Times New Roman" w:cs="Times New Roman"/>
                <w:sz w:val="26"/>
                <w:szCs w:val="26"/>
                <w:lang w:eastAsia="ru-RU"/>
              </w:rPr>
              <w:t>автономном округе – Югре</w:t>
            </w:r>
          </w:p>
        </w:tc>
        <w:tc>
          <w:tcPr>
            <w:tcW w:w="4961" w:type="dxa"/>
            <w:shd w:val="clear" w:color="auto" w:fill="auto"/>
          </w:tcPr>
          <w:p w:rsidR="00F4380F" w:rsidRPr="008C7470" w:rsidRDefault="00F4380F" w:rsidP="00C17171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C7470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Замечания </w:t>
            </w:r>
          </w:p>
          <w:p w:rsidR="00F4380F" w:rsidRPr="008C7470" w:rsidRDefault="00F4380F" w:rsidP="00C17171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C7470">
              <w:rPr>
                <w:rFonts w:eastAsia="Times New Roman" w:cs="Times New Roman"/>
                <w:sz w:val="26"/>
                <w:szCs w:val="26"/>
                <w:lang w:eastAsia="ru-RU"/>
              </w:rPr>
              <w:t>и (или) предложения отсутствуют</w:t>
            </w:r>
          </w:p>
        </w:tc>
        <w:tc>
          <w:tcPr>
            <w:tcW w:w="4819" w:type="dxa"/>
            <w:shd w:val="clear" w:color="auto" w:fill="auto"/>
          </w:tcPr>
          <w:p w:rsidR="00F4380F" w:rsidRPr="008C7470" w:rsidRDefault="00F4380F" w:rsidP="00C17171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C7470">
              <w:rPr>
                <w:rFonts w:eastAsia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F4380F" w:rsidRPr="008C7470" w:rsidRDefault="00F4380F" w:rsidP="00C17171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C7470">
              <w:rPr>
                <w:rFonts w:eastAsia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6B0EF3" w:rsidRPr="008C7470" w:rsidTr="0067413A">
        <w:tc>
          <w:tcPr>
            <w:tcW w:w="2410" w:type="dxa"/>
            <w:shd w:val="clear" w:color="auto" w:fill="auto"/>
          </w:tcPr>
          <w:p w:rsidR="006B0EF3" w:rsidRPr="008C7470" w:rsidRDefault="006B0EF3" w:rsidP="00F4380F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8C7470">
              <w:rPr>
                <w:rFonts w:cs="Times New Roman"/>
                <w:sz w:val="26"/>
                <w:szCs w:val="26"/>
              </w:rPr>
              <w:t>Союз Сургутская торгово-промышленная палата</w:t>
            </w:r>
          </w:p>
        </w:tc>
        <w:tc>
          <w:tcPr>
            <w:tcW w:w="4961" w:type="dxa"/>
            <w:shd w:val="clear" w:color="auto" w:fill="auto"/>
          </w:tcPr>
          <w:p w:rsidR="006B0EF3" w:rsidRPr="006B0EF3" w:rsidRDefault="006B0EF3" w:rsidP="006B0EF3">
            <w:pPr>
              <w:ind w:firstLine="315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B0EF3">
              <w:rPr>
                <w:rFonts w:eastAsia="Times New Roman" w:cs="Times New Roman"/>
                <w:sz w:val="26"/>
                <w:szCs w:val="26"/>
                <w:lang w:eastAsia="ru-RU"/>
              </w:rPr>
              <w:t>1.</w:t>
            </w:r>
            <w:r w:rsidRPr="006B0EF3">
              <w:rPr>
                <w:rFonts w:eastAsia="Times New Roman" w:cs="Times New Roman"/>
                <w:sz w:val="26"/>
                <w:szCs w:val="26"/>
                <w:lang w:eastAsia="ru-RU"/>
              </w:rPr>
              <w:tab/>
              <w:t>В соответствии с пунктом 4 раздела 1 Положения основной формой работы приемочной комиссии является документарный контроль и выездные обследования нестационарного торгового объекта, которые оформляются актами приемочной комиссии.</w:t>
            </w:r>
          </w:p>
          <w:p w:rsidR="006B0EF3" w:rsidRPr="006B0EF3" w:rsidRDefault="006B0EF3" w:rsidP="006B0EF3">
            <w:pPr>
              <w:ind w:firstLine="315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B0EF3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При этом в Проекте отсутствуют положения определяющие, в чем заключается документарный контроль, выездное обследование, в частности из каких этапов состоят указанные формы работы приемочной комиссии, какие </w:t>
            </w:r>
            <w:r w:rsidRPr="006B0EF3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действия осуществляются приемочной комиссией в рамках проведения документарного контроля/выездного обследования, а также какой документ составляется по результатам проведения документарного контроля.</w:t>
            </w:r>
          </w:p>
          <w:p w:rsidR="006B0EF3" w:rsidRDefault="006B0EF3" w:rsidP="006B0EF3">
            <w:pPr>
              <w:ind w:firstLine="315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B0EF3">
              <w:rPr>
                <w:rFonts w:eastAsia="Times New Roman" w:cs="Times New Roman"/>
                <w:sz w:val="26"/>
                <w:szCs w:val="26"/>
                <w:lang w:eastAsia="ru-RU"/>
              </w:rPr>
              <w:t>В связи с чем, предлагаем конкретизировать пункт 4 раздела 1 Положения,  с учетом выявленного замечания.</w:t>
            </w:r>
          </w:p>
          <w:p w:rsidR="006B0EF3" w:rsidRDefault="006B0EF3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C02C4" w:rsidRDefault="00DC02C4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C02C4" w:rsidRDefault="00DC02C4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C02C4" w:rsidRDefault="00DC02C4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C02C4" w:rsidRDefault="00DC02C4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C02C4" w:rsidRDefault="00DC02C4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C02C4" w:rsidRDefault="00DC02C4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C02C4" w:rsidRDefault="00DC02C4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C02C4" w:rsidRDefault="00DC02C4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C02C4" w:rsidRDefault="00DC02C4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C02C4" w:rsidRDefault="00DC02C4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C02C4" w:rsidRDefault="00DC02C4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C02C4" w:rsidRDefault="00DC02C4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C02C4" w:rsidRDefault="00DC02C4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C02C4" w:rsidRDefault="00DC02C4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C02C4" w:rsidRDefault="00DC02C4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C02C4" w:rsidRDefault="00DC02C4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C02C4" w:rsidRDefault="00DC02C4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C02C4" w:rsidRDefault="00DC02C4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C02C4" w:rsidRDefault="00DC02C4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C02C4" w:rsidRDefault="00DC02C4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C02C4" w:rsidRDefault="00DC02C4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C02C4" w:rsidRDefault="00DC02C4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C02C4" w:rsidRDefault="00DC02C4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67413A" w:rsidRDefault="0067413A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67413A" w:rsidRDefault="0067413A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67413A" w:rsidRDefault="0067413A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67413A" w:rsidRDefault="0067413A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67413A" w:rsidRDefault="0067413A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C02C4" w:rsidRDefault="00DC02C4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C02C4" w:rsidRPr="006B0EF3" w:rsidRDefault="00DC02C4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7C027E" w:rsidRDefault="007C027E" w:rsidP="006B0EF3">
            <w:pPr>
              <w:ind w:firstLine="315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7C027E" w:rsidRDefault="007C027E" w:rsidP="006B0EF3">
            <w:pPr>
              <w:ind w:firstLine="315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6B0EF3" w:rsidRPr="006B0EF3" w:rsidRDefault="006B0EF3" w:rsidP="006B0EF3">
            <w:pPr>
              <w:ind w:firstLine="315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B0EF3">
              <w:rPr>
                <w:rFonts w:eastAsia="Times New Roman" w:cs="Times New Roman"/>
                <w:sz w:val="26"/>
                <w:szCs w:val="26"/>
                <w:lang w:eastAsia="ru-RU"/>
              </w:rPr>
              <w:t>2.</w:t>
            </w:r>
            <w:r w:rsidRPr="006B0EF3">
              <w:rPr>
                <w:rFonts w:eastAsia="Times New Roman" w:cs="Times New Roman"/>
                <w:sz w:val="26"/>
                <w:szCs w:val="26"/>
                <w:lang w:eastAsia="ru-RU"/>
              </w:rPr>
              <w:tab/>
              <w:t>Разделом 4 Положения определены полномочия  председателя приемочной комиссии, разделом 5  -  права приемочной комиссии.</w:t>
            </w:r>
          </w:p>
          <w:p w:rsidR="006B0EF3" w:rsidRDefault="006B0EF3" w:rsidP="00EC20B8">
            <w:pPr>
              <w:ind w:firstLine="315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B0EF3">
              <w:rPr>
                <w:rFonts w:eastAsia="Times New Roman" w:cs="Times New Roman"/>
                <w:sz w:val="26"/>
                <w:szCs w:val="26"/>
                <w:lang w:eastAsia="ru-RU"/>
              </w:rPr>
              <w:t>Учитывая, что полномочия включают в себя как права, так и обязанности, предлагаем дополнить раздел 5 Положения обязанностями приемочной комиссии или переименовать раздел 5 на «Полномочия приемочной комиссии».</w:t>
            </w:r>
          </w:p>
          <w:p w:rsidR="006B0EF3" w:rsidRDefault="006B0EF3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6B0EF3" w:rsidRPr="006B0EF3" w:rsidRDefault="006B0EF3" w:rsidP="006B0EF3">
            <w:pPr>
              <w:ind w:firstLine="315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B0EF3">
              <w:rPr>
                <w:rFonts w:eastAsia="Times New Roman" w:cs="Times New Roman"/>
                <w:sz w:val="26"/>
                <w:szCs w:val="26"/>
                <w:lang w:eastAsia="ru-RU"/>
              </w:rPr>
              <w:t>3.</w:t>
            </w:r>
            <w:r w:rsidRPr="006B0EF3">
              <w:rPr>
                <w:rFonts w:eastAsia="Times New Roman" w:cs="Times New Roman"/>
                <w:sz w:val="26"/>
                <w:szCs w:val="26"/>
                <w:lang w:eastAsia="ru-RU"/>
              </w:rPr>
              <w:tab/>
              <w:t>Пунктом 3 раздела 7 Положения установлено, что  акт готовится в двух экземплярах по форме, согласно приложению 1 к Положению. Один экземпляр акта вручается хозяйствующему субъекту в течение трех рабочих дней с даты составления.</w:t>
            </w:r>
          </w:p>
          <w:p w:rsidR="006B0EF3" w:rsidRPr="006B0EF3" w:rsidRDefault="006B0EF3" w:rsidP="006B0EF3">
            <w:pPr>
              <w:ind w:firstLine="315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B0EF3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В связи с тем, что в Положении не определен порядок вручения акта хозяйствующему субъекту, рекомендуем </w:t>
            </w:r>
            <w:r w:rsidRPr="006B0EF3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определить способы вручения акта, при этом способы вручения должны обеспечивать фиксирование его получение.</w:t>
            </w:r>
          </w:p>
          <w:p w:rsidR="006B0EF3" w:rsidRDefault="006B0EF3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B0EF3">
              <w:rPr>
                <w:rFonts w:eastAsia="Times New Roman" w:cs="Times New Roman"/>
                <w:sz w:val="26"/>
                <w:szCs w:val="26"/>
                <w:lang w:eastAsia="ru-RU"/>
              </w:rPr>
              <w:t>Аналогичное замечание выявлено относительно пункта 3 раздела 8.</w:t>
            </w:r>
          </w:p>
          <w:p w:rsidR="00DC02C4" w:rsidRPr="006B0EF3" w:rsidRDefault="00DC02C4" w:rsidP="006B0EF3">
            <w:pPr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6B0EF3" w:rsidRPr="006B0EF3" w:rsidRDefault="006B0EF3" w:rsidP="006B0EF3">
            <w:pPr>
              <w:ind w:firstLine="315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B0EF3">
              <w:rPr>
                <w:rFonts w:eastAsia="Times New Roman" w:cs="Times New Roman"/>
                <w:sz w:val="26"/>
                <w:szCs w:val="26"/>
                <w:lang w:eastAsia="ru-RU"/>
              </w:rPr>
              <w:t>4.</w:t>
            </w:r>
            <w:r w:rsidRPr="006B0EF3">
              <w:rPr>
                <w:rFonts w:eastAsia="Times New Roman" w:cs="Times New Roman"/>
                <w:sz w:val="26"/>
                <w:szCs w:val="26"/>
                <w:lang w:eastAsia="ru-RU"/>
              </w:rPr>
              <w:tab/>
              <w:t xml:space="preserve">Согласно пункту 4 раздела 7 Положения при несоответствии НТО условиям договора на размещение, эскизному проекту, требованиям,  установленным частями 7, 10 – 12 статьи  16 Правил благоустройства города, в акте приемочной комиссии указываются выявленные несоответствия, которые хозяйствующий субъект обязан устранить в срок, указанный в акте приемочной комиссии, в зависимости от объема подлежащих устранению несоответствий, но не более 30-и календарных дней, и направить в уполномоченный орган письменное уведомление об устранении выявленных несоответствий. После этого осмотр НТО осуществляется повторно. </w:t>
            </w:r>
          </w:p>
          <w:p w:rsidR="006B0EF3" w:rsidRPr="006B0EF3" w:rsidRDefault="006B0EF3" w:rsidP="006B0EF3">
            <w:pPr>
              <w:ind w:firstLine="173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B0EF3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При этом указанным разделом установлен только максимальный срок для устранения выявленных приемочной комиссией несоответствий. Из содержания указанного пункта следует, что точный срок определяется по усмотрению приемочной комиссии. </w:t>
            </w:r>
          </w:p>
          <w:p w:rsidR="006B0EF3" w:rsidRPr="006B0EF3" w:rsidRDefault="006B0EF3" w:rsidP="006B0EF3">
            <w:pPr>
              <w:ind w:firstLine="315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B0EF3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В целях соблюдения интересов субъектов предпринимательской деятельности предлагаем установить порядок определения приемочной комиссией срока для устранения выявленных несоответствий.</w:t>
            </w:r>
          </w:p>
          <w:p w:rsidR="006B0EF3" w:rsidRDefault="006B0EF3" w:rsidP="006B0EF3">
            <w:pPr>
              <w:ind w:firstLine="315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B0EF3">
              <w:rPr>
                <w:rFonts w:eastAsia="Times New Roman" w:cs="Times New Roman"/>
                <w:sz w:val="26"/>
                <w:szCs w:val="26"/>
                <w:lang w:eastAsia="ru-RU"/>
              </w:rPr>
              <w:t>Аналогичное замечание выявлено относительно пункта 4 раздела 8.</w:t>
            </w:r>
          </w:p>
          <w:p w:rsidR="006B0EF3" w:rsidRDefault="006B0EF3" w:rsidP="006B0EF3">
            <w:pPr>
              <w:ind w:firstLine="315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6B0EF3" w:rsidRPr="006B0EF3" w:rsidRDefault="000D67EC" w:rsidP="006B0EF3">
            <w:pPr>
              <w:ind w:firstLine="173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5. </w:t>
            </w:r>
            <w:r w:rsidR="006B0EF3" w:rsidRPr="006B0EF3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Кроме этого, Положением не определен порядок проведения повторного осмотра нестационарного торгового объекта, в частности не установлена необходимость уведомления хозяйствующего субъекта о предстоящем повторном осмотре, а также не определен срок его уведомления, срок проведения повторного осмотра, </w:t>
            </w:r>
            <w:proofErr w:type="spellStart"/>
            <w:r w:rsidR="006B0EF3" w:rsidRPr="006B0EF3">
              <w:rPr>
                <w:rFonts w:eastAsia="Times New Roman" w:cs="Times New Roman"/>
                <w:sz w:val="26"/>
                <w:szCs w:val="26"/>
                <w:lang w:eastAsia="ru-RU"/>
              </w:rPr>
              <w:t>неустановленна</w:t>
            </w:r>
            <w:proofErr w:type="spellEnd"/>
            <w:r w:rsidR="006B0EF3" w:rsidRPr="006B0EF3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обязанность вручения хозяйствующему субъекту акта, оформленного приемочной комиссией по результатам повторного осмотра.</w:t>
            </w:r>
          </w:p>
          <w:p w:rsidR="006B0EF3" w:rsidRPr="008C7470" w:rsidRDefault="006B0EF3" w:rsidP="006B0EF3">
            <w:pPr>
              <w:ind w:firstLine="173"/>
              <w:jc w:val="both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6B0EF3">
              <w:rPr>
                <w:rFonts w:eastAsia="Times New Roman" w:cs="Times New Roman"/>
                <w:sz w:val="26"/>
                <w:szCs w:val="26"/>
                <w:lang w:eastAsia="ru-RU"/>
              </w:rPr>
              <w:t>Аналогичное замечание выявлено относительно пункта 4 раздела 8.</w:t>
            </w:r>
          </w:p>
        </w:tc>
        <w:tc>
          <w:tcPr>
            <w:tcW w:w="4819" w:type="dxa"/>
            <w:shd w:val="clear" w:color="auto" w:fill="auto"/>
          </w:tcPr>
          <w:p w:rsidR="006B0EF3" w:rsidRDefault="006B0EF3" w:rsidP="006B0EF3">
            <w:pPr>
              <w:jc w:val="both"/>
              <w:rPr>
                <w:rFonts w:cs="Times New Roman"/>
                <w:sz w:val="26"/>
                <w:szCs w:val="26"/>
              </w:rPr>
            </w:pPr>
            <w:r w:rsidRPr="006B0EF3">
              <w:rPr>
                <w:rFonts w:cs="Times New Roman"/>
                <w:b/>
                <w:sz w:val="26"/>
                <w:szCs w:val="26"/>
                <w:u w:val="single"/>
              </w:rPr>
              <w:lastRenderedPageBreak/>
              <w:t>Принять</w:t>
            </w:r>
          </w:p>
          <w:p w:rsidR="00B45172" w:rsidRDefault="005D1C79" w:rsidP="00B45172">
            <w:pPr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Раздел 8 Положения </w:t>
            </w:r>
            <w:r w:rsidR="00B45172" w:rsidRPr="00B45172">
              <w:rPr>
                <w:rFonts w:cs="Times New Roman"/>
                <w:sz w:val="26"/>
                <w:szCs w:val="26"/>
              </w:rPr>
              <w:t>о комиссии по приемке нестационарных торговых объектов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B45172" w:rsidRPr="00B45172">
              <w:rPr>
                <w:rFonts w:cs="Times New Roman"/>
                <w:sz w:val="26"/>
                <w:szCs w:val="26"/>
              </w:rPr>
              <w:t>в эксплуатацию на территории города</w:t>
            </w:r>
            <w:r w:rsidR="00B45172">
              <w:rPr>
                <w:rFonts w:cs="Times New Roman"/>
                <w:sz w:val="26"/>
                <w:szCs w:val="26"/>
              </w:rPr>
              <w:t xml:space="preserve"> (далее – Положение)</w:t>
            </w:r>
            <w:r>
              <w:rPr>
                <w:rFonts w:cs="Times New Roman"/>
                <w:sz w:val="26"/>
                <w:szCs w:val="26"/>
              </w:rPr>
              <w:t xml:space="preserve">, дополнен п. 3, предусматривающим порядок осуществления документарного контроля в виде направления запросов в структурные подразделения Администрации города, государственные органы, </w:t>
            </w:r>
            <w:r w:rsidR="007C027E" w:rsidRPr="007E7035">
              <w:rPr>
                <w:rFonts w:cs="Times New Roman"/>
                <w:sz w:val="26"/>
                <w:szCs w:val="26"/>
              </w:rPr>
              <w:t>а также самостоятельного получения уполномоченным органом сведени</w:t>
            </w:r>
            <w:r w:rsidR="00EC2391" w:rsidRPr="007E7035">
              <w:rPr>
                <w:rFonts w:cs="Times New Roman"/>
                <w:sz w:val="26"/>
                <w:szCs w:val="26"/>
              </w:rPr>
              <w:t>й</w:t>
            </w:r>
            <w:r w:rsidR="007C027E" w:rsidRPr="007E7035">
              <w:rPr>
                <w:rFonts w:cs="Times New Roman"/>
                <w:sz w:val="26"/>
                <w:szCs w:val="26"/>
              </w:rPr>
              <w:t xml:space="preserve"> с официального сайта </w:t>
            </w:r>
            <w:r w:rsidR="007C027E" w:rsidRPr="007E7035">
              <w:rPr>
                <w:rFonts w:cs="Times New Roman"/>
                <w:sz w:val="26"/>
                <w:szCs w:val="26"/>
              </w:rPr>
              <w:lastRenderedPageBreak/>
              <w:t xml:space="preserve">Федеральной налоговой службы России.              </w:t>
            </w:r>
            <w:r w:rsidRPr="007E7035">
              <w:rPr>
                <w:rFonts w:cs="Times New Roman"/>
                <w:sz w:val="26"/>
                <w:szCs w:val="26"/>
              </w:rPr>
              <w:t>Результаты по итогам документарного</w:t>
            </w:r>
            <w:r>
              <w:rPr>
                <w:rFonts w:cs="Times New Roman"/>
                <w:sz w:val="26"/>
                <w:szCs w:val="26"/>
              </w:rPr>
              <w:t xml:space="preserve"> контроля отражаются в заключении уполномоченного органа в рамках проведения плановых контрольных мероприятий.</w:t>
            </w:r>
          </w:p>
          <w:p w:rsidR="00BB0C1B" w:rsidRDefault="005D1C79" w:rsidP="00B45172">
            <w:pPr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Выездные </w:t>
            </w:r>
            <w:r w:rsidR="00BB0C1B">
              <w:rPr>
                <w:rFonts w:cs="Times New Roman"/>
                <w:sz w:val="26"/>
                <w:szCs w:val="26"/>
              </w:rPr>
              <w:t>обследования осуществляются с целью осмотра НТО каждым членом комиссии в соответствии с полномочиями:</w:t>
            </w:r>
          </w:p>
          <w:p w:rsidR="00BB0C1B" w:rsidRPr="00BB0C1B" w:rsidRDefault="00BB0C1B" w:rsidP="00BB0C1B">
            <w:pPr>
              <w:jc w:val="both"/>
              <w:rPr>
                <w:rFonts w:cs="Times New Roman"/>
                <w:sz w:val="26"/>
                <w:szCs w:val="26"/>
              </w:rPr>
            </w:pPr>
            <w:r w:rsidRPr="00BB0C1B">
              <w:rPr>
                <w:rFonts w:cs="Times New Roman"/>
                <w:sz w:val="26"/>
                <w:szCs w:val="26"/>
              </w:rPr>
              <w:t>- о соответствии условиям договора на размещение</w:t>
            </w:r>
            <w:r>
              <w:rPr>
                <w:rFonts w:cs="Times New Roman"/>
                <w:sz w:val="26"/>
                <w:szCs w:val="26"/>
              </w:rPr>
              <w:t xml:space="preserve"> -</w:t>
            </w:r>
            <w:r w:rsidRPr="00BB0C1B">
              <w:rPr>
                <w:rFonts w:cs="Times New Roman"/>
                <w:sz w:val="26"/>
                <w:szCs w:val="26"/>
              </w:rPr>
              <w:t xml:space="preserve"> уполномоченны</w:t>
            </w:r>
            <w:r>
              <w:rPr>
                <w:rFonts w:cs="Times New Roman"/>
                <w:sz w:val="26"/>
                <w:szCs w:val="26"/>
              </w:rPr>
              <w:t>е</w:t>
            </w:r>
            <w:r w:rsidRPr="00BB0C1B">
              <w:rPr>
                <w:rFonts w:cs="Times New Roman"/>
                <w:sz w:val="26"/>
                <w:szCs w:val="26"/>
              </w:rPr>
              <w:t xml:space="preserve"> орган</w:t>
            </w:r>
            <w:r>
              <w:rPr>
                <w:rFonts w:cs="Times New Roman"/>
                <w:sz w:val="26"/>
                <w:szCs w:val="26"/>
              </w:rPr>
              <w:t>ы</w:t>
            </w:r>
            <w:r w:rsidRPr="00BB0C1B">
              <w:rPr>
                <w:rFonts w:cs="Times New Roman"/>
                <w:sz w:val="26"/>
                <w:szCs w:val="26"/>
              </w:rPr>
              <w:t xml:space="preserve"> (управлением потребительского рынка и защиты прав потребителей в части торговых павильонов, киосков, автомагазинов (торговых автофургонов, автолавок); муниципальным казенным учреждением «Дирекция дорожно-транспортного и жилищно-коммунального комплекса» в части остановочных комплексов с торговой площадью (автопавильонов); муниципальным казенным учреждением «Лесопарковое хозяйство» в части нестационарных торговых объектов на территории парков, скверов и набережных);  </w:t>
            </w:r>
          </w:p>
          <w:p w:rsidR="00BB0C1B" w:rsidRPr="00BB0C1B" w:rsidRDefault="00BB0C1B" w:rsidP="00BB0C1B">
            <w:pPr>
              <w:jc w:val="both"/>
              <w:rPr>
                <w:rFonts w:cs="Times New Roman"/>
                <w:sz w:val="26"/>
                <w:szCs w:val="26"/>
              </w:rPr>
            </w:pPr>
            <w:r w:rsidRPr="00BB0C1B">
              <w:rPr>
                <w:rFonts w:cs="Times New Roman"/>
                <w:sz w:val="26"/>
                <w:szCs w:val="26"/>
              </w:rPr>
              <w:t>- о соответствии требованиям, установленным частями 6, 7, 10-12 статьи 1</w:t>
            </w:r>
            <w:r>
              <w:rPr>
                <w:rFonts w:cs="Times New Roman"/>
                <w:sz w:val="26"/>
                <w:szCs w:val="26"/>
              </w:rPr>
              <w:t xml:space="preserve">6 Правил благоустройства города - </w:t>
            </w:r>
            <w:r w:rsidRPr="00BB0C1B">
              <w:rPr>
                <w:rFonts w:cs="Times New Roman"/>
                <w:sz w:val="26"/>
                <w:szCs w:val="26"/>
              </w:rPr>
              <w:t xml:space="preserve">департамент архитектуры и </w:t>
            </w:r>
            <w:r w:rsidRPr="00BB0C1B">
              <w:rPr>
                <w:rFonts w:cs="Times New Roman"/>
                <w:sz w:val="26"/>
                <w:szCs w:val="26"/>
              </w:rPr>
              <w:lastRenderedPageBreak/>
              <w:t>градостроительства Администрации города;</w:t>
            </w:r>
          </w:p>
          <w:p w:rsidR="00BB0C1B" w:rsidRDefault="00BB0C1B" w:rsidP="00BB0C1B">
            <w:pPr>
              <w:jc w:val="both"/>
              <w:rPr>
                <w:rFonts w:cs="Times New Roman"/>
                <w:sz w:val="26"/>
                <w:szCs w:val="26"/>
              </w:rPr>
            </w:pPr>
            <w:r w:rsidRPr="00BB0C1B">
              <w:rPr>
                <w:rFonts w:cs="Times New Roman"/>
                <w:sz w:val="26"/>
                <w:szCs w:val="26"/>
              </w:rPr>
              <w:t>- о соответствии размещени</w:t>
            </w:r>
            <w:r>
              <w:rPr>
                <w:rFonts w:cs="Times New Roman"/>
                <w:sz w:val="26"/>
                <w:szCs w:val="26"/>
              </w:rPr>
              <w:t xml:space="preserve">я НТО согласно схеме размещения - </w:t>
            </w:r>
            <w:r w:rsidRPr="00BB0C1B">
              <w:rPr>
                <w:rFonts w:cs="Times New Roman"/>
                <w:sz w:val="26"/>
                <w:szCs w:val="26"/>
              </w:rPr>
              <w:t>контрольным управлением Администрации города.</w:t>
            </w:r>
          </w:p>
          <w:p w:rsidR="00BB0C1B" w:rsidRDefault="00BB0C1B" w:rsidP="00B45172">
            <w:pPr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Результаты выездного обследования оформляются в виде </w:t>
            </w:r>
            <w:r w:rsidRPr="00BB0C1B">
              <w:rPr>
                <w:rFonts w:cs="Times New Roman"/>
                <w:sz w:val="26"/>
                <w:szCs w:val="26"/>
              </w:rPr>
              <w:t xml:space="preserve">письменных заключений членами приемочной комиссии по </w:t>
            </w:r>
            <w:r w:rsidR="00DC02C4">
              <w:rPr>
                <w:rFonts w:cs="Times New Roman"/>
                <w:sz w:val="26"/>
                <w:szCs w:val="26"/>
              </w:rPr>
              <w:t xml:space="preserve">установленной </w:t>
            </w:r>
            <w:r w:rsidRPr="00BB0C1B">
              <w:rPr>
                <w:rFonts w:cs="Times New Roman"/>
                <w:sz w:val="26"/>
                <w:szCs w:val="26"/>
              </w:rPr>
              <w:t>форме</w:t>
            </w:r>
            <w:r w:rsidR="00DC02C4">
              <w:rPr>
                <w:rFonts w:cs="Times New Roman"/>
                <w:sz w:val="26"/>
                <w:szCs w:val="26"/>
              </w:rPr>
              <w:t>.</w:t>
            </w:r>
          </w:p>
          <w:p w:rsidR="005D1C79" w:rsidRDefault="00BB0C1B" w:rsidP="00B45172">
            <w:pPr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  <w:p w:rsidR="00EC20B8" w:rsidRDefault="00EF1140" w:rsidP="00EF1140">
            <w:pPr>
              <w:jc w:val="both"/>
              <w:rPr>
                <w:rFonts w:cs="Times New Roman"/>
                <w:sz w:val="26"/>
                <w:szCs w:val="26"/>
              </w:rPr>
            </w:pPr>
            <w:r w:rsidRPr="00EF1140">
              <w:rPr>
                <w:rFonts w:cs="Times New Roman"/>
                <w:b/>
                <w:sz w:val="26"/>
                <w:szCs w:val="26"/>
                <w:u w:val="single"/>
              </w:rPr>
              <w:t>Принять частично</w:t>
            </w:r>
          </w:p>
          <w:p w:rsidR="00EC20B8" w:rsidRDefault="00EC20B8" w:rsidP="00EF1140">
            <w:pPr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Полномочия приемочной комиссии определены в разделе </w:t>
            </w:r>
            <w:r>
              <w:rPr>
                <w:rFonts w:cs="Times New Roman"/>
                <w:sz w:val="26"/>
                <w:szCs w:val="26"/>
                <w:lang w:val="en-US"/>
              </w:rPr>
              <w:t>III</w:t>
            </w:r>
            <w:r>
              <w:rPr>
                <w:rFonts w:cs="Times New Roman"/>
                <w:sz w:val="26"/>
                <w:szCs w:val="26"/>
              </w:rPr>
              <w:t xml:space="preserve"> Положения. </w:t>
            </w:r>
          </w:p>
          <w:p w:rsidR="00DC02C4" w:rsidRPr="00023F1E" w:rsidRDefault="00DC02C4" w:rsidP="00EF1140">
            <w:pPr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Раздел 5 Положения дополнен обязанностями приемочной комиссии</w:t>
            </w:r>
            <w:r w:rsidR="007C027E">
              <w:rPr>
                <w:rFonts w:cs="Times New Roman"/>
                <w:sz w:val="26"/>
                <w:szCs w:val="26"/>
              </w:rPr>
              <w:t xml:space="preserve">         </w:t>
            </w:r>
            <w:r>
              <w:rPr>
                <w:rFonts w:cs="Times New Roman"/>
                <w:sz w:val="26"/>
                <w:szCs w:val="26"/>
              </w:rPr>
              <w:t xml:space="preserve"> (об информировании хозяйствующих субъектов </w:t>
            </w:r>
            <w:bookmarkStart w:id="2" w:name="_GoBack"/>
            <w:bookmarkEnd w:id="2"/>
            <w:r w:rsidRPr="00023F1E">
              <w:rPr>
                <w:rFonts w:cs="Times New Roman"/>
                <w:sz w:val="26"/>
                <w:szCs w:val="26"/>
              </w:rPr>
              <w:t>о дате проведения выездных обследований</w:t>
            </w:r>
            <w:r w:rsidR="007C027E" w:rsidRPr="00023F1E">
              <w:rPr>
                <w:rFonts w:cs="Times New Roman"/>
                <w:sz w:val="26"/>
                <w:szCs w:val="26"/>
              </w:rPr>
              <w:t>, в том числе повторных</w:t>
            </w:r>
            <w:r w:rsidRPr="00023F1E">
              <w:rPr>
                <w:rFonts w:cs="Times New Roman"/>
                <w:sz w:val="26"/>
                <w:szCs w:val="26"/>
              </w:rPr>
              <w:t xml:space="preserve">)  </w:t>
            </w:r>
          </w:p>
          <w:p w:rsidR="00123D34" w:rsidRPr="00023F1E" w:rsidRDefault="00123D34" w:rsidP="00EC20B8">
            <w:pPr>
              <w:ind w:firstLine="178"/>
              <w:jc w:val="both"/>
              <w:rPr>
                <w:rFonts w:cs="Times New Roman"/>
                <w:sz w:val="26"/>
                <w:szCs w:val="26"/>
              </w:rPr>
            </w:pPr>
          </w:p>
          <w:p w:rsidR="00123D34" w:rsidRPr="00023F1E" w:rsidRDefault="00123D34" w:rsidP="00EC20B8">
            <w:pPr>
              <w:ind w:firstLine="178"/>
              <w:jc w:val="both"/>
              <w:rPr>
                <w:rFonts w:cs="Times New Roman"/>
                <w:sz w:val="26"/>
                <w:szCs w:val="26"/>
              </w:rPr>
            </w:pPr>
          </w:p>
          <w:p w:rsidR="00EF1140" w:rsidRPr="00023F1E" w:rsidRDefault="00EF1140" w:rsidP="00EC20B8">
            <w:pPr>
              <w:ind w:firstLine="178"/>
              <w:jc w:val="both"/>
              <w:rPr>
                <w:rFonts w:cs="Times New Roman"/>
                <w:sz w:val="26"/>
                <w:szCs w:val="26"/>
              </w:rPr>
            </w:pPr>
          </w:p>
          <w:p w:rsidR="00123D34" w:rsidRPr="00023F1E" w:rsidRDefault="00123D34" w:rsidP="00123D34">
            <w:pPr>
              <w:jc w:val="both"/>
              <w:rPr>
                <w:rFonts w:cs="Times New Roman"/>
                <w:sz w:val="26"/>
                <w:szCs w:val="26"/>
              </w:rPr>
            </w:pPr>
            <w:r w:rsidRPr="00023F1E">
              <w:rPr>
                <w:rFonts w:cs="Times New Roman"/>
                <w:b/>
                <w:sz w:val="26"/>
                <w:szCs w:val="26"/>
                <w:u w:val="single"/>
              </w:rPr>
              <w:t>Принять</w:t>
            </w:r>
          </w:p>
          <w:p w:rsidR="00DC02C4" w:rsidRDefault="00DC02C4" w:rsidP="00DC02C4">
            <w:pPr>
              <w:jc w:val="both"/>
              <w:rPr>
                <w:rFonts w:cs="Times New Roman"/>
                <w:sz w:val="26"/>
                <w:szCs w:val="26"/>
              </w:rPr>
            </w:pPr>
            <w:r w:rsidRPr="00023F1E">
              <w:rPr>
                <w:rFonts w:cs="Times New Roman"/>
                <w:sz w:val="26"/>
                <w:szCs w:val="26"/>
              </w:rPr>
              <w:t xml:space="preserve">В </w:t>
            </w:r>
            <w:r w:rsidR="00123D34" w:rsidRPr="00023F1E">
              <w:rPr>
                <w:rFonts w:cs="Times New Roman"/>
                <w:sz w:val="26"/>
                <w:szCs w:val="26"/>
              </w:rPr>
              <w:t>раздел</w:t>
            </w:r>
            <w:r w:rsidRPr="00023F1E">
              <w:rPr>
                <w:rFonts w:cs="Times New Roman"/>
                <w:sz w:val="26"/>
                <w:szCs w:val="26"/>
              </w:rPr>
              <w:t>ы</w:t>
            </w:r>
            <w:r w:rsidR="00123D34" w:rsidRPr="00023F1E">
              <w:rPr>
                <w:rFonts w:cs="Times New Roman"/>
                <w:sz w:val="26"/>
                <w:szCs w:val="26"/>
              </w:rPr>
              <w:t xml:space="preserve"> 7 и 8</w:t>
            </w:r>
            <w:r w:rsidR="00B45172" w:rsidRPr="00023F1E">
              <w:rPr>
                <w:rFonts w:cs="Times New Roman"/>
                <w:sz w:val="26"/>
                <w:szCs w:val="26"/>
              </w:rPr>
              <w:t xml:space="preserve"> Положения</w:t>
            </w:r>
            <w:r w:rsidRPr="00023F1E">
              <w:rPr>
                <w:rFonts w:cs="Times New Roman"/>
                <w:sz w:val="26"/>
                <w:szCs w:val="26"/>
              </w:rPr>
              <w:t xml:space="preserve"> внесены соответствующие изменения</w:t>
            </w:r>
            <w:r w:rsidR="00083170" w:rsidRPr="00023F1E">
              <w:rPr>
                <w:rFonts w:cs="Times New Roman"/>
                <w:sz w:val="26"/>
                <w:szCs w:val="26"/>
              </w:rPr>
              <w:t>, определяющие способы и сроки вручения акт</w:t>
            </w:r>
            <w:r w:rsidR="007C027E" w:rsidRPr="00023F1E">
              <w:rPr>
                <w:rFonts w:cs="Times New Roman"/>
                <w:sz w:val="26"/>
                <w:szCs w:val="26"/>
              </w:rPr>
              <w:t>ов</w:t>
            </w:r>
            <w:r w:rsidR="00083170" w:rsidRPr="00023F1E">
              <w:rPr>
                <w:rFonts w:cs="Times New Roman"/>
                <w:sz w:val="26"/>
                <w:szCs w:val="26"/>
              </w:rPr>
              <w:t>.</w:t>
            </w:r>
            <w:r>
              <w:rPr>
                <w:rFonts w:cs="Times New Roman"/>
                <w:sz w:val="26"/>
                <w:szCs w:val="26"/>
              </w:rPr>
              <w:t xml:space="preserve">  </w:t>
            </w:r>
          </w:p>
          <w:p w:rsidR="00B45172" w:rsidRDefault="00B45172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083170" w:rsidRDefault="00083170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083170" w:rsidRDefault="00083170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083170" w:rsidRDefault="00083170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B45172" w:rsidRDefault="00B45172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B45172" w:rsidRDefault="00B45172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B45172" w:rsidRDefault="00B45172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B45172" w:rsidRDefault="00B45172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B45172" w:rsidRDefault="00B45172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B45172" w:rsidRDefault="00B45172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B45172" w:rsidRDefault="00B45172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083170" w:rsidRDefault="00083170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083170" w:rsidRPr="00083170" w:rsidRDefault="00083170" w:rsidP="00123D34">
            <w:pPr>
              <w:ind w:firstLine="319"/>
              <w:jc w:val="both"/>
              <w:rPr>
                <w:rFonts w:cs="Times New Roman"/>
                <w:b/>
                <w:sz w:val="26"/>
                <w:szCs w:val="26"/>
                <w:u w:val="single"/>
              </w:rPr>
            </w:pPr>
            <w:r w:rsidRPr="00083170">
              <w:rPr>
                <w:rFonts w:cs="Times New Roman"/>
                <w:b/>
                <w:sz w:val="26"/>
                <w:szCs w:val="26"/>
                <w:u w:val="single"/>
              </w:rPr>
              <w:t>Принять</w:t>
            </w:r>
          </w:p>
          <w:p w:rsidR="00083170" w:rsidRDefault="00083170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Из раздело</w:t>
            </w:r>
            <w:r w:rsidR="0067413A">
              <w:rPr>
                <w:rFonts w:cs="Times New Roman"/>
                <w:sz w:val="26"/>
                <w:szCs w:val="26"/>
              </w:rPr>
              <w:t>в</w:t>
            </w:r>
            <w:r>
              <w:rPr>
                <w:rFonts w:cs="Times New Roman"/>
                <w:sz w:val="26"/>
                <w:szCs w:val="26"/>
              </w:rPr>
              <w:t xml:space="preserve"> 7, 8 Положения исключена возможность установления срока для </w:t>
            </w:r>
            <w:r w:rsidRPr="00083170">
              <w:rPr>
                <w:rFonts w:cs="Times New Roman"/>
                <w:sz w:val="26"/>
                <w:szCs w:val="26"/>
              </w:rPr>
              <w:t>устранени</w:t>
            </w:r>
            <w:r>
              <w:rPr>
                <w:rFonts w:cs="Times New Roman"/>
                <w:sz w:val="26"/>
                <w:szCs w:val="26"/>
              </w:rPr>
              <w:t>я</w:t>
            </w:r>
            <w:r w:rsidRPr="00083170">
              <w:rPr>
                <w:rFonts w:cs="Times New Roman"/>
                <w:sz w:val="26"/>
                <w:szCs w:val="26"/>
              </w:rPr>
              <w:t xml:space="preserve"> несоответствий</w:t>
            </w:r>
            <w:r>
              <w:rPr>
                <w:rFonts w:cs="Times New Roman"/>
                <w:sz w:val="26"/>
                <w:szCs w:val="26"/>
              </w:rPr>
              <w:t xml:space="preserve"> приемочной комиссией.</w:t>
            </w:r>
          </w:p>
          <w:p w:rsidR="00083170" w:rsidRDefault="00083170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Устранение несоответствий хозяйствующими субъектами будет осуществляться в течение 30 календарных дней.</w:t>
            </w:r>
          </w:p>
          <w:p w:rsidR="00083170" w:rsidRDefault="00083170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67413A" w:rsidRDefault="0067413A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67413A" w:rsidRDefault="0067413A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67413A" w:rsidRDefault="0067413A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67413A" w:rsidRDefault="0067413A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67413A" w:rsidRDefault="0067413A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67413A" w:rsidRDefault="0067413A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67413A" w:rsidRDefault="0067413A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67413A" w:rsidRDefault="0067413A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67413A" w:rsidRDefault="0067413A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67413A" w:rsidRDefault="0067413A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67413A" w:rsidRDefault="0067413A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67413A" w:rsidRDefault="0067413A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67413A" w:rsidRDefault="0067413A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67413A" w:rsidRDefault="0067413A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67413A" w:rsidRDefault="0067413A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67413A" w:rsidRDefault="0067413A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67413A" w:rsidRDefault="0067413A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67413A" w:rsidRDefault="0067413A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67413A" w:rsidRDefault="0067413A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67413A" w:rsidRDefault="0067413A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67413A" w:rsidRDefault="0067413A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67413A" w:rsidRDefault="0067413A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67413A" w:rsidRDefault="0067413A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  <w:p w:rsidR="00083170" w:rsidRPr="0067413A" w:rsidRDefault="0067413A" w:rsidP="00123D34">
            <w:pPr>
              <w:ind w:firstLine="319"/>
              <w:jc w:val="both"/>
              <w:rPr>
                <w:rFonts w:cs="Times New Roman"/>
                <w:b/>
                <w:sz w:val="26"/>
                <w:szCs w:val="26"/>
                <w:u w:val="single"/>
              </w:rPr>
            </w:pPr>
            <w:r w:rsidRPr="0067413A">
              <w:rPr>
                <w:rFonts w:cs="Times New Roman"/>
                <w:b/>
                <w:sz w:val="26"/>
                <w:szCs w:val="26"/>
                <w:u w:val="single"/>
              </w:rPr>
              <w:t>Принять</w:t>
            </w:r>
          </w:p>
          <w:p w:rsidR="0067413A" w:rsidRDefault="0067413A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Изменения внесены в соответствующие пункты разделов 7, 8 Положения.  </w:t>
            </w:r>
          </w:p>
          <w:p w:rsidR="00B45172" w:rsidRPr="00EC20B8" w:rsidRDefault="00B45172" w:rsidP="00123D34">
            <w:pPr>
              <w:ind w:firstLine="319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6B0EF3" w:rsidRPr="008C7470" w:rsidRDefault="00310E5E" w:rsidP="00310E5E">
            <w:pPr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-</w:t>
            </w:r>
          </w:p>
        </w:tc>
      </w:tr>
    </w:tbl>
    <w:p w:rsidR="00C17171" w:rsidRPr="008C7470" w:rsidRDefault="00C17171" w:rsidP="007C027E">
      <w:pPr>
        <w:ind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 w:rsidRPr="008C7470">
        <w:rPr>
          <w:rFonts w:eastAsia="Times New Roman" w:cs="Times New Roman"/>
          <w:sz w:val="26"/>
          <w:szCs w:val="26"/>
          <w:lang w:eastAsia="ru-RU"/>
        </w:rPr>
        <w:lastRenderedPageBreak/>
        <w:t xml:space="preserve">Приложения: </w:t>
      </w:r>
    </w:p>
    <w:p w:rsidR="00C17171" w:rsidRPr="008C7470" w:rsidRDefault="00C17171" w:rsidP="007C027E">
      <w:pPr>
        <w:ind w:firstLine="709"/>
        <w:jc w:val="both"/>
        <w:rPr>
          <w:rFonts w:eastAsia="Times New Roman" w:cs="Times New Roman"/>
          <w:sz w:val="26"/>
          <w:szCs w:val="26"/>
          <w:lang w:eastAsia="ru-RU"/>
        </w:rPr>
      </w:pPr>
      <w:r w:rsidRPr="008C7470">
        <w:rPr>
          <w:rFonts w:eastAsia="Times New Roman" w:cs="Times New Roman"/>
          <w:sz w:val="26"/>
          <w:szCs w:val="26"/>
          <w:lang w:eastAsia="ru-RU"/>
        </w:rPr>
        <w:t>1. Копии отзывов участников публичных консультаций.</w:t>
      </w:r>
    </w:p>
    <w:p w:rsidR="00C7343A" w:rsidRPr="008C7470" w:rsidRDefault="00C17171" w:rsidP="007C027E">
      <w:pPr>
        <w:ind w:firstLine="709"/>
        <w:jc w:val="both"/>
        <w:rPr>
          <w:rFonts w:eastAsia="Times New Roman" w:cs="Times New Roman"/>
          <w:sz w:val="20"/>
          <w:szCs w:val="20"/>
          <w:lang w:eastAsia="ru-RU"/>
        </w:rPr>
      </w:pPr>
      <w:r w:rsidRPr="008C7470">
        <w:rPr>
          <w:rFonts w:eastAsia="Times New Roman" w:cs="Times New Roman"/>
          <w:sz w:val="26"/>
          <w:szCs w:val="26"/>
          <w:lang w:eastAsia="ru-RU"/>
        </w:rPr>
        <w:t>2. Копии писем-уведомлений, направленных в адрес участников публичных консультаций, о принятии/отклонении замечаний и (или) предложений.</w:t>
      </w:r>
    </w:p>
    <w:p w:rsidR="0065223A" w:rsidRPr="008C7470" w:rsidRDefault="0065223A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3E5B2B" w:rsidRPr="008C7470" w:rsidRDefault="003E5B2B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8C7470">
        <w:rPr>
          <w:rFonts w:eastAsia="Times New Roman" w:cs="Times New Roman"/>
          <w:sz w:val="20"/>
          <w:szCs w:val="20"/>
          <w:lang w:eastAsia="ru-RU"/>
        </w:rPr>
        <w:t>Исполнитель:</w:t>
      </w:r>
    </w:p>
    <w:p w:rsidR="003E5B2B" w:rsidRPr="008C7470" w:rsidRDefault="003E5B2B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8C7470">
        <w:rPr>
          <w:rFonts w:eastAsia="Times New Roman" w:cs="Times New Roman"/>
          <w:sz w:val="20"/>
          <w:szCs w:val="20"/>
          <w:lang w:eastAsia="ru-RU"/>
        </w:rPr>
        <w:t>Лукманова Лилия Ансаровна,</w:t>
      </w:r>
    </w:p>
    <w:p w:rsidR="003E5B2B" w:rsidRPr="008C7470" w:rsidRDefault="003E5B2B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8C7470">
        <w:rPr>
          <w:rFonts w:eastAsia="Times New Roman" w:cs="Times New Roman"/>
          <w:sz w:val="20"/>
          <w:szCs w:val="20"/>
          <w:lang w:eastAsia="ru-RU"/>
        </w:rPr>
        <w:t>начальник службы муниципального регулирования торговой деятельности</w:t>
      </w:r>
    </w:p>
    <w:p w:rsidR="003E5B2B" w:rsidRPr="008C7470" w:rsidRDefault="003E5B2B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8C7470">
        <w:rPr>
          <w:rFonts w:eastAsia="Times New Roman" w:cs="Times New Roman"/>
          <w:sz w:val="20"/>
          <w:szCs w:val="20"/>
          <w:lang w:eastAsia="ru-RU"/>
        </w:rPr>
        <w:t>управления потребительского рынка и защиты прав потребителей</w:t>
      </w:r>
    </w:p>
    <w:p w:rsidR="00345D66" w:rsidRDefault="003E5B2B" w:rsidP="003E5B2B">
      <w:pPr>
        <w:ind w:left="284"/>
        <w:jc w:val="both"/>
        <w:rPr>
          <w:rFonts w:eastAsia="Times New Roman" w:cs="Times New Roman"/>
          <w:sz w:val="20"/>
          <w:szCs w:val="20"/>
          <w:lang w:eastAsia="ru-RU"/>
        </w:rPr>
      </w:pPr>
      <w:r w:rsidRPr="008C7470">
        <w:rPr>
          <w:rFonts w:eastAsia="Times New Roman" w:cs="Times New Roman"/>
          <w:sz w:val="20"/>
          <w:szCs w:val="20"/>
          <w:lang w:eastAsia="ru-RU"/>
        </w:rPr>
        <w:t>тел. (3462) 52-21-32</w:t>
      </w:r>
    </w:p>
    <w:sectPr w:rsidR="00345D66" w:rsidSect="00F4380F">
      <w:pgSz w:w="16838" w:h="11906" w:orient="landscape" w:code="9"/>
      <w:pgMar w:top="1134" w:right="567" w:bottom="851" w:left="1134" w:header="720" w:footer="72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158" w:rsidRDefault="00697158" w:rsidP="00920526">
      <w:r>
        <w:separator/>
      </w:r>
    </w:p>
  </w:endnote>
  <w:endnote w:type="continuationSeparator" w:id="0">
    <w:p w:rsidR="00697158" w:rsidRDefault="00697158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158" w:rsidRDefault="00697158" w:rsidP="00920526">
      <w:r>
        <w:separator/>
      </w:r>
    </w:p>
  </w:footnote>
  <w:footnote w:type="continuationSeparator" w:id="0">
    <w:p w:rsidR="00697158" w:rsidRDefault="00697158" w:rsidP="00920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3412953"/>
      <w:docPartObj>
        <w:docPartGallery w:val="Page Numbers (Top of Page)"/>
        <w:docPartUnique/>
      </w:docPartObj>
    </w:sdtPr>
    <w:sdtEndPr/>
    <w:sdtContent>
      <w:p w:rsidR="005B10E7" w:rsidRDefault="005B10E7">
        <w:pPr>
          <w:pStyle w:val="aff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F1E">
          <w:rPr>
            <w:noProof/>
          </w:rPr>
          <w:t>4</w:t>
        </w:r>
        <w:r>
          <w:fldChar w:fldCharType="end"/>
        </w:r>
      </w:p>
    </w:sdtContent>
  </w:sdt>
  <w:p w:rsidR="00816DE4" w:rsidRDefault="00816DE4">
    <w:pPr>
      <w:pStyle w:val="aff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065B0"/>
    <w:multiLevelType w:val="hybridMultilevel"/>
    <w:tmpl w:val="F8FC7C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052E1"/>
    <w:multiLevelType w:val="hybridMultilevel"/>
    <w:tmpl w:val="DAF8F7C0"/>
    <w:lvl w:ilvl="0" w:tplc="6CC432C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D6931FB"/>
    <w:multiLevelType w:val="hybridMultilevel"/>
    <w:tmpl w:val="5E742112"/>
    <w:lvl w:ilvl="0" w:tplc="58F4226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DD0022D"/>
    <w:multiLevelType w:val="hybridMultilevel"/>
    <w:tmpl w:val="32381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0F705F"/>
    <w:multiLevelType w:val="hybridMultilevel"/>
    <w:tmpl w:val="6074DC48"/>
    <w:lvl w:ilvl="0" w:tplc="2660B64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1A52BD"/>
    <w:multiLevelType w:val="hybridMultilevel"/>
    <w:tmpl w:val="A48AE3B6"/>
    <w:lvl w:ilvl="0" w:tplc="34AE884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A074009"/>
    <w:multiLevelType w:val="hybridMultilevel"/>
    <w:tmpl w:val="98600B86"/>
    <w:lvl w:ilvl="0" w:tplc="03B0E52E">
      <w:start w:val="1"/>
      <w:numFmt w:val="decimal"/>
      <w:lvlText w:val="%1."/>
      <w:lvlJc w:val="left"/>
      <w:pPr>
        <w:ind w:left="6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9" w:hanging="360"/>
      </w:pPr>
    </w:lvl>
    <w:lvl w:ilvl="2" w:tplc="0419001B" w:tentative="1">
      <w:start w:val="1"/>
      <w:numFmt w:val="lowerRoman"/>
      <w:lvlText w:val="%3."/>
      <w:lvlJc w:val="right"/>
      <w:pPr>
        <w:ind w:left="2119" w:hanging="180"/>
      </w:pPr>
    </w:lvl>
    <w:lvl w:ilvl="3" w:tplc="0419000F" w:tentative="1">
      <w:start w:val="1"/>
      <w:numFmt w:val="decimal"/>
      <w:lvlText w:val="%4."/>
      <w:lvlJc w:val="left"/>
      <w:pPr>
        <w:ind w:left="2839" w:hanging="360"/>
      </w:pPr>
    </w:lvl>
    <w:lvl w:ilvl="4" w:tplc="04190019" w:tentative="1">
      <w:start w:val="1"/>
      <w:numFmt w:val="lowerLetter"/>
      <w:lvlText w:val="%5."/>
      <w:lvlJc w:val="left"/>
      <w:pPr>
        <w:ind w:left="3559" w:hanging="360"/>
      </w:pPr>
    </w:lvl>
    <w:lvl w:ilvl="5" w:tplc="0419001B" w:tentative="1">
      <w:start w:val="1"/>
      <w:numFmt w:val="lowerRoman"/>
      <w:lvlText w:val="%6."/>
      <w:lvlJc w:val="right"/>
      <w:pPr>
        <w:ind w:left="4279" w:hanging="180"/>
      </w:pPr>
    </w:lvl>
    <w:lvl w:ilvl="6" w:tplc="0419000F" w:tentative="1">
      <w:start w:val="1"/>
      <w:numFmt w:val="decimal"/>
      <w:lvlText w:val="%7."/>
      <w:lvlJc w:val="left"/>
      <w:pPr>
        <w:ind w:left="4999" w:hanging="360"/>
      </w:pPr>
    </w:lvl>
    <w:lvl w:ilvl="7" w:tplc="04190019" w:tentative="1">
      <w:start w:val="1"/>
      <w:numFmt w:val="lowerLetter"/>
      <w:lvlText w:val="%8."/>
      <w:lvlJc w:val="left"/>
      <w:pPr>
        <w:ind w:left="5719" w:hanging="360"/>
      </w:pPr>
    </w:lvl>
    <w:lvl w:ilvl="8" w:tplc="041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9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7"/>
  </w:num>
  <w:num w:numId="4">
    <w:abstractNumId w:val="8"/>
  </w:num>
  <w:num w:numId="5">
    <w:abstractNumId w:val="6"/>
  </w:num>
  <w:num w:numId="6">
    <w:abstractNumId w:val="11"/>
  </w:num>
  <w:num w:numId="7">
    <w:abstractNumId w:val="9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0"/>
  </w:num>
  <w:num w:numId="11">
    <w:abstractNumId w:val="13"/>
  </w:num>
  <w:num w:numId="12">
    <w:abstractNumId w:val="12"/>
  </w:num>
  <w:num w:numId="13">
    <w:abstractNumId w:val="4"/>
  </w:num>
  <w:num w:numId="14">
    <w:abstractNumId w:val="14"/>
  </w:num>
  <w:num w:numId="15">
    <w:abstractNumId w:val="15"/>
  </w:num>
  <w:num w:numId="16">
    <w:abstractNumId w:val="16"/>
  </w:num>
  <w:num w:numId="17">
    <w:abstractNumId w:val="1"/>
  </w:num>
  <w:num w:numId="18">
    <w:abstractNumId w:val="5"/>
  </w:num>
  <w:num w:numId="19">
    <w:abstractNumId w:val="2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23F1E"/>
    <w:rsid w:val="00032B5B"/>
    <w:rsid w:val="00037EB0"/>
    <w:rsid w:val="00047262"/>
    <w:rsid w:val="0005558D"/>
    <w:rsid w:val="0007281F"/>
    <w:rsid w:val="00082553"/>
    <w:rsid w:val="00083170"/>
    <w:rsid w:val="00086DE2"/>
    <w:rsid w:val="00090771"/>
    <w:rsid w:val="00097EC7"/>
    <w:rsid w:val="000A0B5E"/>
    <w:rsid w:val="000C14F2"/>
    <w:rsid w:val="000C5570"/>
    <w:rsid w:val="000C5C3A"/>
    <w:rsid w:val="000D2CD9"/>
    <w:rsid w:val="000D4ECA"/>
    <w:rsid w:val="000D67EC"/>
    <w:rsid w:val="000D7725"/>
    <w:rsid w:val="000E34DB"/>
    <w:rsid w:val="00104252"/>
    <w:rsid w:val="001140D4"/>
    <w:rsid w:val="00120564"/>
    <w:rsid w:val="00123D34"/>
    <w:rsid w:val="00136155"/>
    <w:rsid w:val="00137DB0"/>
    <w:rsid w:val="0016616F"/>
    <w:rsid w:val="001768EA"/>
    <w:rsid w:val="00195DC9"/>
    <w:rsid w:val="001A7B85"/>
    <w:rsid w:val="001C520E"/>
    <w:rsid w:val="001F7828"/>
    <w:rsid w:val="0020654D"/>
    <w:rsid w:val="00207F8B"/>
    <w:rsid w:val="00215B17"/>
    <w:rsid w:val="00216969"/>
    <w:rsid w:val="002228EA"/>
    <w:rsid w:val="00247C46"/>
    <w:rsid w:val="002511FE"/>
    <w:rsid w:val="00264DD3"/>
    <w:rsid w:val="00270C13"/>
    <w:rsid w:val="002717D3"/>
    <w:rsid w:val="002A32E5"/>
    <w:rsid w:val="002B1530"/>
    <w:rsid w:val="002C29F0"/>
    <w:rsid w:val="002D21B5"/>
    <w:rsid w:val="002F5D19"/>
    <w:rsid w:val="00310E5E"/>
    <w:rsid w:val="0031712C"/>
    <w:rsid w:val="003342A1"/>
    <w:rsid w:val="00336E17"/>
    <w:rsid w:val="00337E21"/>
    <w:rsid w:val="00345D66"/>
    <w:rsid w:val="00346499"/>
    <w:rsid w:val="00346BFD"/>
    <w:rsid w:val="003471DB"/>
    <w:rsid w:val="0034737E"/>
    <w:rsid w:val="003560BD"/>
    <w:rsid w:val="00365715"/>
    <w:rsid w:val="00391B9F"/>
    <w:rsid w:val="00394E47"/>
    <w:rsid w:val="00397000"/>
    <w:rsid w:val="003A5A8B"/>
    <w:rsid w:val="003B1314"/>
    <w:rsid w:val="003B21E1"/>
    <w:rsid w:val="003E0EF6"/>
    <w:rsid w:val="003E31B4"/>
    <w:rsid w:val="003E5B2B"/>
    <w:rsid w:val="003E6545"/>
    <w:rsid w:val="00401A91"/>
    <w:rsid w:val="00403580"/>
    <w:rsid w:val="004123BD"/>
    <w:rsid w:val="00435B3D"/>
    <w:rsid w:val="00441972"/>
    <w:rsid w:val="0044586B"/>
    <w:rsid w:val="004512F7"/>
    <w:rsid w:val="004857B1"/>
    <w:rsid w:val="004A1885"/>
    <w:rsid w:val="004A314E"/>
    <w:rsid w:val="004C16E7"/>
    <w:rsid w:val="004C5327"/>
    <w:rsid w:val="004C5A1B"/>
    <w:rsid w:val="004D3E85"/>
    <w:rsid w:val="004E2F49"/>
    <w:rsid w:val="004E3539"/>
    <w:rsid w:val="004F512D"/>
    <w:rsid w:val="005077B8"/>
    <w:rsid w:val="0051122A"/>
    <w:rsid w:val="005117FB"/>
    <w:rsid w:val="00532CDC"/>
    <w:rsid w:val="0054217B"/>
    <w:rsid w:val="00552C64"/>
    <w:rsid w:val="00555BA1"/>
    <w:rsid w:val="005570FF"/>
    <w:rsid w:val="00565D2C"/>
    <w:rsid w:val="005726C1"/>
    <w:rsid w:val="005814F9"/>
    <w:rsid w:val="00593339"/>
    <w:rsid w:val="00594A0A"/>
    <w:rsid w:val="00596E5D"/>
    <w:rsid w:val="005B10E7"/>
    <w:rsid w:val="005B218D"/>
    <w:rsid w:val="005B41CD"/>
    <w:rsid w:val="005B4DC7"/>
    <w:rsid w:val="005D1C79"/>
    <w:rsid w:val="005E779D"/>
    <w:rsid w:val="00602BBC"/>
    <w:rsid w:val="00611F65"/>
    <w:rsid w:val="00617A50"/>
    <w:rsid w:val="00643E06"/>
    <w:rsid w:val="0065223A"/>
    <w:rsid w:val="00671A1E"/>
    <w:rsid w:val="0067413A"/>
    <w:rsid w:val="006758A7"/>
    <w:rsid w:val="00676073"/>
    <w:rsid w:val="00677607"/>
    <w:rsid w:val="0069020F"/>
    <w:rsid w:val="00697158"/>
    <w:rsid w:val="00697A0A"/>
    <w:rsid w:val="006A4A93"/>
    <w:rsid w:val="006B0EF3"/>
    <w:rsid w:val="006C4397"/>
    <w:rsid w:val="006C61FD"/>
    <w:rsid w:val="006E74B9"/>
    <w:rsid w:val="006F42B6"/>
    <w:rsid w:val="007231DA"/>
    <w:rsid w:val="007236D5"/>
    <w:rsid w:val="00725720"/>
    <w:rsid w:val="0073076B"/>
    <w:rsid w:val="00734554"/>
    <w:rsid w:val="00740668"/>
    <w:rsid w:val="007542EC"/>
    <w:rsid w:val="00762D6E"/>
    <w:rsid w:val="007646EE"/>
    <w:rsid w:val="00767F80"/>
    <w:rsid w:val="007707B6"/>
    <w:rsid w:val="00770852"/>
    <w:rsid w:val="007730DC"/>
    <w:rsid w:val="007749C5"/>
    <w:rsid w:val="00776E45"/>
    <w:rsid w:val="00780948"/>
    <w:rsid w:val="0078110E"/>
    <w:rsid w:val="007841BE"/>
    <w:rsid w:val="007A782B"/>
    <w:rsid w:val="007B2664"/>
    <w:rsid w:val="007B7422"/>
    <w:rsid w:val="007C027E"/>
    <w:rsid w:val="007C13F1"/>
    <w:rsid w:val="007C29FE"/>
    <w:rsid w:val="007D1426"/>
    <w:rsid w:val="007D6CC5"/>
    <w:rsid w:val="007E7035"/>
    <w:rsid w:val="007F152B"/>
    <w:rsid w:val="008052F1"/>
    <w:rsid w:val="00811CCB"/>
    <w:rsid w:val="008156F7"/>
    <w:rsid w:val="00816DE4"/>
    <w:rsid w:val="00821338"/>
    <w:rsid w:val="008226FD"/>
    <w:rsid w:val="0084518D"/>
    <w:rsid w:val="00846B11"/>
    <w:rsid w:val="008472EB"/>
    <w:rsid w:val="0085082F"/>
    <w:rsid w:val="008566DE"/>
    <w:rsid w:val="0087247A"/>
    <w:rsid w:val="00873F5B"/>
    <w:rsid w:val="008826D3"/>
    <w:rsid w:val="008836FC"/>
    <w:rsid w:val="0088686E"/>
    <w:rsid w:val="00892A84"/>
    <w:rsid w:val="0089361D"/>
    <w:rsid w:val="008A3568"/>
    <w:rsid w:val="008B2C52"/>
    <w:rsid w:val="008C7470"/>
    <w:rsid w:val="008E1689"/>
    <w:rsid w:val="008E341F"/>
    <w:rsid w:val="008E78B5"/>
    <w:rsid w:val="008F09A0"/>
    <w:rsid w:val="008F532A"/>
    <w:rsid w:val="00920526"/>
    <w:rsid w:val="0092543F"/>
    <w:rsid w:val="00927BE0"/>
    <w:rsid w:val="00931AF1"/>
    <w:rsid w:val="009374FE"/>
    <w:rsid w:val="00943C0E"/>
    <w:rsid w:val="00945BDF"/>
    <w:rsid w:val="00960E70"/>
    <w:rsid w:val="009610E0"/>
    <w:rsid w:val="009657D1"/>
    <w:rsid w:val="00983907"/>
    <w:rsid w:val="00993FC5"/>
    <w:rsid w:val="00995670"/>
    <w:rsid w:val="009975D3"/>
    <w:rsid w:val="009A1B4D"/>
    <w:rsid w:val="009A206E"/>
    <w:rsid w:val="009A564B"/>
    <w:rsid w:val="009B3C7B"/>
    <w:rsid w:val="009B4F7D"/>
    <w:rsid w:val="009C6E2A"/>
    <w:rsid w:val="009D2D8B"/>
    <w:rsid w:val="009D4A8C"/>
    <w:rsid w:val="009D7DAB"/>
    <w:rsid w:val="009E1BD8"/>
    <w:rsid w:val="009E4905"/>
    <w:rsid w:val="009F133B"/>
    <w:rsid w:val="00A14EEC"/>
    <w:rsid w:val="00A20AFC"/>
    <w:rsid w:val="00A21A08"/>
    <w:rsid w:val="00A2272A"/>
    <w:rsid w:val="00A27F51"/>
    <w:rsid w:val="00A358FF"/>
    <w:rsid w:val="00A37C70"/>
    <w:rsid w:val="00A45924"/>
    <w:rsid w:val="00A63070"/>
    <w:rsid w:val="00A63E89"/>
    <w:rsid w:val="00A64920"/>
    <w:rsid w:val="00A761F8"/>
    <w:rsid w:val="00A76B27"/>
    <w:rsid w:val="00A9160C"/>
    <w:rsid w:val="00A92E36"/>
    <w:rsid w:val="00A95863"/>
    <w:rsid w:val="00AA7DE3"/>
    <w:rsid w:val="00AB10C9"/>
    <w:rsid w:val="00AB4413"/>
    <w:rsid w:val="00AC70DB"/>
    <w:rsid w:val="00AD2596"/>
    <w:rsid w:val="00AE2C37"/>
    <w:rsid w:val="00AE59E5"/>
    <w:rsid w:val="00AE6F80"/>
    <w:rsid w:val="00B04457"/>
    <w:rsid w:val="00B14BBB"/>
    <w:rsid w:val="00B217F5"/>
    <w:rsid w:val="00B2427C"/>
    <w:rsid w:val="00B31659"/>
    <w:rsid w:val="00B33D4D"/>
    <w:rsid w:val="00B37B2C"/>
    <w:rsid w:val="00B45172"/>
    <w:rsid w:val="00B836E8"/>
    <w:rsid w:val="00B8709B"/>
    <w:rsid w:val="00B91F24"/>
    <w:rsid w:val="00BA067B"/>
    <w:rsid w:val="00BB0C1B"/>
    <w:rsid w:val="00BD3E45"/>
    <w:rsid w:val="00C01CF0"/>
    <w:rsid w:val="00C053EC"/>
    <w:rsid w:val="00C10DE1"/>
    <w:rsid w:val="00C17171"/>
    <w:rsid w:val="00C22EB6"/>
    <w:rsid w:val="00C4340F"/>
    <w:rsid w:val="00C44990"/>
    <w:rsid w:val="00C67757"/>
    <w:rsid w:val="00C7343A"/>
    <w:rsid w:val="00C769D8"/>
    <w:rsid w:val="00C96A55"/>
    <w:rsid w:val="00C97855"/>
    <w:rsid w:val="00CA4D87"/>
    <w:rsid w:val="00CD0760"/>
    <w:rsid w:val="00CE6834"/>
    <w:rsid w:val="00CF10A8"/>
    <w:rsid w:val="00D01D4A"/>
    <w:rsid w:val="00D12D3E"/>
    <w:rsid w:val="00D14FC3"/>
    <w:rsid w:val="00D3150F"/>
    <w:rsid w:val="00D46F41"/>
    <w:rsid w:val="00D6012A"/>
    <w:rsid w:val="00D80AC2"/>
    <w:rsid w:val="00D87F32"/>
    <w:rsid w:val="00D91A74"/>
    <w:rsid w:val="00DB3ECC"/>
    <w:rsid w:val="00DB3F9A"/>
    <w:rsid w:val="00DC02C4"/>
    <w:rsid w:val="00DC1B09"/>
    <w:rsid w:val="00DC5331"/>
    <w:rsid w:val="00DD1C4E"/>
    <w:rsid w:val="00DD4BEE"/>
    <w:rsid w:val="00E1004B"/>
    <w:rsid w:val="00E16B1F"/>
    <w:rsid w:val="00E20E0A"/>
    <w:rsid w:val="00E21EA9"/>
    <w:rsid w:val="00E26A85"/>
    <w:rsid w:val="00E34A7C"/>
    <w:rsid w:val="00E436F5"/>
    <w:rsid w:val="00E7416E"/>
    <w:rsid w:val="00E74F35"/>
    <w:rsid w:val="00E754F4"/>
    <w:rsid w:val="00E80CCA"/>
    <w:rsid w:val="00E931B4"/>
    <w:rsid w:val="00E937BE"/>
    <w:rsid w:val="00EA0146"/>
    <w:rsid w:val="00EA1AA4"/>
    <w:rsid w:val="00EB263D"/>
    <w:rsid w:val="00EB40FE"/>
    <w:rsid w:val="00EC20B8"/>
    <w:rsid w:val="00EC2391"/>
    <w:rsid w:val="00ED0C26"/>
    <w:rsid w:val="00EE709A"/>
    <w:rsid w:val="00EF1140"/>
    <w:rsid w:val="00EF2FA4"/>
    <w:rsid w:val="00F0204D"/>
    <w:rsid w:val="00F25179"/>
    <w:rsid w:val="00F2709C"/>
    <w:rsid w:val="00F4380F"/>
    <w:rsid w:val="00F50A72"/>
    <w:rsid w:val="00F72DAD"/>
    <w:rsid w:val="00F8086B"/>
    <w:rsid w:val="00F844DF"/>
    <w:rsid w:val="00F85855"/>
    <w:rsid w:val="00F9298C"/>
    <w:rsid w:val="00F96376"/>
    <w:rsid w:val="00F9673F"/>
    <w:rsid w:val="00FC2014"/>
    <w:rsid w:val="00FC248F"/>
    <w:rsid w:val="00FC2C78"/>
    <w:rsid w:val="00FC34F1"/>
    <w:rsid w:val="00FC6424"/>
    <w:rsid w:val="00FD7783"/>
    <w:rsid w:val="00FE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FC9A0-B651-48EF-8EAC-21765774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rsid w:val="00137DB0"/>
    <w:rPr>
      <w:b/>
      <w:bCs/>
      <w:color w:val="FF0000"/>
    </w:rPr>
  </w:style>
  <w:style w:type="paragraph" w:customStyle="1" w:styleId="ac">
    <w:name w:val="Интерактивный заголовок"/>
    <w:basedOn w:val="ad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e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0">
    <w:name w:val="Информация об изменениях документа"/>
    <w:basedOn w:val="af"/>
    <w:next w:val="a"/>
    <w:rsid w:val="00137DB0"/>
    <w:pPr>
      <w:ind w:left="0"/>
    </w:pPr>
  </w:style>
  <w:style w:type="paragraph" w:customStyle="1" w:styleId="af1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Колонтитул (левый)"/>
    <w:basedOn w:val="af1"/>
    <w:next w:val="a"/>
    <w:rsid w:val="00137DB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Колонтитул (правый)"/>
    <w:basedOn w:val="af3"/>
    <w:next w:val="a"/>
    <w:rsid w:val="00137DB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7">
    <w:name w:val="Найденные слова"/>
    <w:basedOn w:val="a4"/>
    <w:rsid w:val="00137DB0"/>
    <w:rPr>
      <w:b/>
      <w:bCs/>
      <w:color w:val="000080"/>
    </w:rPr>
  </w:style>
  <w:style w:type="character" w:customStyle="1" w:styleId="af8">
    <w:name w:val="Не вступил в силу"/>
    <w:rsid w:val="00137DB0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c">
    <w:name w:val="Оглавление"/>
    <w:basedOn w:val="afb"/>
    <w:next w:val="a"/>
    <w:rsid w:val="00137DB0"/>
    <w:pPr>
      <w:ind w:left="140"/>
    </w:pPr>
    <w:rPr>
      <w:rFonts w:ascii="Arial" w:hAnsi="Arial" w:cs="Arial"/>
    </w:rPr>
  </w:style>
  <w:style w:type="character" w:customStyle="1" w:styleId="afd">
    <w:name w:val="Опечатки"/>
    <w:rsid w:val="00137DB0"/>
    <w:rPr>
      <w:color w:val="FF0000"/>
    </w:rPr>
  </w:style>
  <w:style w:type="paragraph" w:customStyle="1" w:styleId="afe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f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0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2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3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4">
    <w:name w:val="Сравнение редакций. Добавленный фрагмент"/>
    <w:rsid w:val="00137DB0"/>
    <w:rPr>
      <w:color w:val="0000FF"/>
    </w:rPr>
  </w:style>
  <w:style w:type="character" w:customStyle="1" w:styleId="aff5">
    <w:name w:val="Сравнение редакций. Удаленный фрагмент"/>
    <w:rsid w:val="00137DB0"/>
    <w:rPr>
      <w:strike/>
      <w:color w:val="808000"/>
    </w:rPr>
  </w:style>
  <w:style w:type="paragraph" w:customStyle="1" w:styleId="aff6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Текст в таблице"/>
    <w:basedOn w:val="af9"/>
    <w:next w:val="a"/>
    <w:rsid w:val="00137DB0"/>
    <w:pPr>
      <w:ind w:firstLine="500"/>
    </w:pPr>
  </w:style>
  <w:style w:type="paragraph" w:customStyle="1" w:styleId="aff8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Утратил силу"/>
    <w:rsid w:val="00137DB0"/>
    <w:rPr>
      <w:b/>
      <w:bCs/>
      <w:strike/>
      <w:color w:val="808000"/>
    </w:rPr>
  </w:style>
  <w:style w:type="paragraph" w:customStyle="1" w:styleId="affa">
    <w:name w:val="Центрированный (таблица)"/>
    <w:basedOn w:val="af9"/>
    <w:next w:val="a"/>
    <w:rsid w:val="00137DB0"/>
    <w:pPr>
      <w:jc w:val="center"/>
    </w:pPr>
  </w:style>
  <w:style w:type="paragraph" w:customStyle="1" w:styleId="affb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Body Text"/>
    <w:basedOn w:val="a"/>
    <w:link w:val="affd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d">
    <w:name w:val="Основной текст Знак"/>
    <w:basedOn w:val="a0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rsid w:val="00137DB0"/>
    <w:rPr>
      <w:color w:val="0000FF"/>
      <w:u w:val="single"/>
    </w:rPr>
  </w:style>
  <w:style w:type="character" w:styleId="afff1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3">
    <w:name w:val="Balloon Text"/>
    <w:basedOn w:val="a"/>
    <w:link w:val="afff4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4">
    <w:name w:val="Текст выноски Знак"/>
    <w:basedOn w:val="a0"/>
    <w:link w:val="afff3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5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Заголовок Знак"/>
    <w:basedOn w:val="a0"/>
    <w:link w:val="ad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  <w:style w:type="paragraph" w:customStyle="1" w:styleId="Default">
    <w:name w:val="Default"/>
    <w:rsid w:val="00DC1B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6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41014-5692-45C8-B31C-1A97D5EA7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1386</Words>
  <Characters>7905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Ворошилова Юлия Павловна</cp:lastModifiedBy>
  <cp:revision>7</cp:revision>
  <cp:lastPrinted>2021-07-14T11:27:00Z</cp:lastPrinted>
  <dcterms:created xsi:type="dcterms:W3CDTF">2024-06-19T10:14:00Z</dcterms:created>
  <dcterms:modified xsi:type="dcterms:W3CDTF">2024-06-21T06:24:00Z</dcterms:modified>
</cp:coreProperties>
</file>